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F45BD8" w:rsidRDefault="00000000">
      <w:pPr>
        <w:pStyle w:val="Heading10"/>
        <w:keepNext/>
        <w:keepLines/>
        <w:shd w:val="clear" w:color="auto" w:fill="auto"/>
        <w:spacing w:after="240"/>
        <w:ind w:left="0"/>
      </w:pPr>
      <w:bookmarkStart w:id="0" w:name="bookmark1"/>
      <w:r>
        <w:t>SPECYFIKACJA TECHNICZNA WYKONANIA I ODBIORU ROBÓT - ST-01</w:t>
      </w:r>
      <w:r>
        <w:br/>
        <w:t>CZĘŚĆ OGÓLNA</w:t>
      </w:r>
      <w:bookmarkEnd w:id="0"/>
    </w:p>
    <w:p w:rsidR="00F45BD8" w:rsidRDefault="00000000">
      <w:pPr>
        <w:pStyle w:val="Heading20"/>
        <w:keepNext/>
        <w:keepLines/>
        <w:shd w:val="clear" w:color="auto" w:fill="auto"/>
        <w:spacing w:after="220" w:line="271" w:lineRule="auto"/>
      </w:pPr>
      <w:bookmarkStart w:id="1" w:name="bookmark2"/>
      <w:r>
        <w:t>1.0 WSTĘP - OKREŚLENIE PRZEDMIOTU ZAMÓWIENIA:</w:t>
      </w:r>
      <w:bookmarkEnd w:id="1"/>
    </w:p>
    <w:p w:rsidR="00F45BD8" w:rsidRDefault="00000000">
      <w:pPr>
        <w:pStyle w:val="Tekstpodstawowy"/>
        <w:shd w:val="clear" w:color="auto" w:fill="auto"/>
        <w:spacing w:line="266" w:lineRule="auto"/>
        <w:ind w:left="3140" w:hanging="1640"/>
        <w:jc w:val="left"/>
        <w:rPr>
          <w:sz w:val="22"/>
          <w:szCs w:val="22"/>
        </w:rPr>
      </w:pPr>
      <w:r>
        <w:t xml:space="preserve">SPECYFIKACJA TECHNICZNA WYKONANIA I ODBIORU ROBÓT DO </w:t>
      </w:r>
      <w:r w:rsidR="003B4684" w:rsidRPr="003B4684">
        <w:rPr>
          <w:sz w:val="22"/>
          <w:szCs w:val="22"/>
        </w:rPr>
        <w:t>ZADANIA PN:</w:t>
      </w:r>
    </w:p>
    <w:p w:rsidR="003B4684" w:rsidRPr="003B4684" w:rsidRDefault="003B4684" w:rsidP="003B4684">
      <w:pPr>
        <w:autoSpaceDE w:val="0"/>
        <w:autoSpaceDN w:val="0"/>
        <w:adjustRightInd w:val="0"/>
        <w:jc w:val="center"/>
        <w:rPr>
          <w:rFonts w:ascii="Arial Narrow" w:hAnsi="Arial Narrow" w:cs="CIDFont+F2"/>
          <w:color w:val="auto"/>
        </w:rPr>
      </w:pPr>
      <w:bookmarkStart w:id="2" w:name="bookmark3"/>
      <w:r>
        <w:rPr>
          <w:rFonts w:ascii="Arial Narrow" w:hAnsi="Arial Narrow" w:cs="CIDFont+F2"/>
        </w:rPr>
        <w:t>REMONT ŁAZIENEK  W BUDYNKU SZKOŁY</w:t>
      </w:r>
      <w:r>
        <w:rPr>
          <w:rFonts w:ascii="Arial Narrow" w:hAnsi="Arial Narrow" w:cs="CIDFont+F2"/>
          <w:color w:val="auto"/>
        </w:rPr>
        <w:t xml:space="preserve"> </w:t>
      </w:r>
      <w:r>
        <w:rPr>
          <w:rFonts w:ascii="Arial Narrow" w:hAnsi="Arial Narrow" w:cs="CIDFont+F2"/>
        </w:rPr>
        <w:t>ZESPOŁU SZKÓŁ ZAWODOWYCH IM. S. PETOFI</w:t>
      </w:r>
    </w:p>
    <w:p w:rsidR="00F45BD8" w:rsidRDefault="00000000">
      <w:pPr>
        <w:pStyle w:val="Heading20"/>
        <w:keepNext/>
        <w:keepLines/>
        <w:numPr>
          <w:ilvl w:val="0"/>
          <w:numId w:val="1"/>
        </w:numPr>
        <w:shd w:val="clear" w:color="auto" w:fill="auto"/>
        <w:tabs>
          <w:tab w:val="left" w:pos="696"/>
        </w:tabs>
      </w:pPr>
      <w:bookmarkStart w:id="3" w:name="bookmark4"/>
      <w:bookmarkEnd w:id="2"/>
      <w:r>
        <w:t>Podstawa opracowania</w:t>
      </w:r>
      <w:r>
        <w:rPr>
          <w:b w:val="0"/>
          <w:bCs w:val="0"/>
        </w:rPr>
        <w:t>.</w:t>
      </w:r>
      <w:bookmarkEnd w:id="3"/>
    </w:p>
    <w:p w:rsidR="00F45BD8" w:rsidRDefault="00000000">
      <w:pPr>
        <w:pStyle w:val="Tekstpodstawowy"/>
        <w:numPr>
          <w:ilvl w:val="0"/>
          <w:numId w:val="2"/>
        </w:numPr>
        <w:shd w:val="clear" w:color="auto" w:fill="auto"/>
        <w:tabs>
          <w:tab w:val="left" w:pos="1395"/>
        </w:tabs>
        <w:ind w:left="700" w:firstLine="20"/>
      </w:pPr>
      <w:r>
        <w:t>Program Inwestora.</w:t>
      </w:r>
    </w:p>
    <w:p w:rsidR="00F45BD8" w:rsidRDefault="00000000" w:rsidP="003B4684">
      <w:pPr>
        <w:pStyle w:val="Tekstpodstawowy"/>
        <w:shd w:val="clear" w:color="auto" w:fill="auto"/>
        <w:tabs>
          <w:tab w:val="left" w:pos="1395"/>
        </w:tabs>
        <w:ind w:left="700" w:firstLine="20"/>
      </w:pPr>
      <w:r>
        <w:t>-</w:t>
      </w:r>
      <w:r>
        <w:tab/>
        <w:t>Przedmiar robót</w:t>
      </w:r>
    </w:p>
    <w:p w:rsidR="00F45BD8" w:rsidRDefault="00000000">
      <w:pPr>
        <w:pStyle w:val="Tekstpodstawowy"/>
        <w:numPr>
          <w:ilvl w:val="0"/>
          <w:numId w:val="2"/>
        </w:numPr>
        <w:shd w:val="clear" w:color="auto" w:fill="auto"/>
        <w:tabs>
          <w:tab w:val="left" w:pos="1395"/>
          <w:tab w:val="left" w:pos="4184"/>
        </w:tabs>
        <w:ind w:left="700" w:firstLine="20"/>
      </w:pPr>
      <w:r>
        <w:t>Uzgodnienia prac .</w:t>
      </w:r>
    </w:p>
    <w:p w:rsidR="00F45BD8" w:rsidRDefault="00000000">
      <w:pPr>
        <w:pStyle w:val="Tekstpodstawowy"/>
        <w:shd w:val="clear" w:color="auto" w:fill="auto"/>
        <w:tabs>
          <w:tab w:val="left" w:pos="1395"/>
          <w:tab w:val="left" w:pos="4131"/>
        </w:tabs>
        <w:ind w:left="700" w:firstLine="20"/>
      </w:pPr>
      <w:r>
        <w:t>-</w:t>
      </w:r>
      <w:r>
        <w:tab/>
        <w:t>Obowiązujące przepisy i normy</w:t>
      </w:r>
      <w:r>
        <w:tab/>
        <w:t>związane:</w:t>
      </w:r>
    </w:p>
    <w:p w:rsidR="00F45BD8" w:rsidRDefault="00000000">
      <w:pPr>
        <w:pStyle w:val="Tekstpodstawowy"/>
        <w:shd w:val="clear" w:color="auto" w:fill="auto"/>
        <w:ind w:left="700" w:firstLine="20"/>
      </w:pPr>
      <w:r>
        <w:t>Roboty będą wykonywane w sposób bezpieczny, w zgodzie z Polskimi Normami (PN) i przepisami obowiązującymi w Polsce, w tym Ustawą Prawo Budowlane.</w:t>
      </w:r>
    </w:p>
    <w:p w:rsidR="00F45BD8" w:rsidRDefault="00000000">
      <w:pPr>
        <w:pStyle w:val="Tekstpodstawowy"/>
        <w:shd w:val="clear" w:color="auto" w:fill="auto"/>
        <w:ind w:left="700" w:firstLine="20"/>
      </w:pPr>
      <w:r>
        <w:t>Specyfikacje Techniczne w różnych miejscach powołują się na normy, przepisy branżowe, instrukcje.</w:t>
      </w:r>
    </w:p>
    <w:p w:rsidR="00F45BD8" w:rsidRDefault="00000000">
      <w:pPr>
        <w:pStyle w:val="Tekstpodstawowy"/>
        <w:shd w:val="clear" w:color="auto" w:fill="auto"/>
        <w:ind w:left="700" w:firstLine="20"/>
      </w:pPr>
      <w:r>
        <w:t>Należy je traktować jako integralną część opracowania i należy je czytać łącznie z rysunkami i specyfika</w:t>
      </w:r>
      <w:r>
        <w:softHyphen/>
        <w:t>cjami, jak gdyby tam one występowały.</w:t>
      </w:r>
    </w:p>
    <w:p w:rsidR="00F45BD8" w:rsidRDefault="00000000">
      <w:pPr>
        <w:pStyle w:val="Tekstpodstawowy"/>
        <w:shd w:val="clear" w:color="auto" w:fill="auto"/>
        <w:ind w:left="700" w:firstLine="20"/>
      </w:pPr>
      <w:r>
        <w:t>Uważa się, że Wykonawca jest w pełni zaznajomiony z ich zawartością i wymaganiami. Zastosowanie będą miały ostatnie wydania Polskich Norm (datowane nie później niż 30 dni przed datą składania ofert)</w:t>
      </w:r>
    </w:p>
    <w:p w:rsidR="00F45BD8" w:rsidRDefault="00000000">
      <w:pPr>
        <w:pStyle w:val="Tekstpodstawowy"/>
        <w:shd w:val="clear" w:color="auto" w:fill="auto"/>
        <w:ind w:left="700" w:firstLine="20"/>
      </w:pPr>
      <w:r>
        <w:t>o ile nie postanowiono inaczej.</w:t>
      </w:r>
    </w:p>
    <w:p w:rsidR="00F45BD8" w:rsidRDefault="00000000">
      <w:pPr>
        <w:pStyle w:val="Tekstpodstawowy"/>
        <w:shd w:val="clear" w:color="auto" w:fill="auto"/>
        <w:ind w:left="700" w:firstLine="20"/>
      </w:pPr>
      <w:r>
        <w:t>Gdziekolwiek występują odwołania do Polskich Norm, dopuszczalne jest stosowanie odpowiednich norm Unii Europejskiej w zakresie przyjętym przez polskie prawodawstwo.</w:t>
      </w:r>
    </w:p>
    <w:p w:rsidR="00F45BD8" w:rsidRDefault="00000000">
      <w:pPr>
        <w:pStyle w:val="Heading20"/>
        <w:keepNext/>
        <w:keepLines/>
        <w:numPr>
          <w:ilvl w:val="0"/>
          <w:numId w:val="3"/>
        </w:numPr>
        <w:shd w:val="clear" w:color="auto" w:fill="auto"/>
        <w:tabs>
          <w:tab w:val="left" w:pos="696"/>
        </w:tabs>
      </w:pPr>
      <w:bookmarkStart w:id="4" w:name="bookmark5"/>
      <w:r>
        <w:t>Lokalizacja i dostęp do terenu Budowy.</w:t>
      </w:r>
      <w:bookmarkEnd w:id="4"/>
    </w:p>
    <w:p w:rsidR="00F45BD8" w:rsidRDefault="00000000">
      <w:pPr>
        <w:pStyle w:val="Tekstpodstawowy"/>
        <w:shd w:val="clear" w:color="auto" w:fill="auto"/>
        <w:ind w:left="700" w:firstLine="20"/>
      </w:pPr>
      <w:r>
        <w:t>Terenem Budowy są</w:t>
      </w:r>
    </w:p>
    <w:p w:rsidR="00F45BD8" w:rsidRDefault="00000000">
      <w:pPr>
        <w:pStyle w:val="Tekstpodstawowy"/>
        <w:shd w:val="clear" w:color="auto" w:fill="auto"/>
        <w:ind w:left="700" w:firstLine="20"/>
      </w:pPr>
      <w:r>
        <w:t>DZIAŁKA NR 121/4, OBRĘB NR 0009 - Ostróda</w:t>
      </w:r>
    </w:p>
    <w:p w:rsidR="00F45BD8" w:rsidRDefault="00000000">
      <w:pPr>
        <w:pStyle w:val="Tekstpodstawowy"/>
        <w:shd w:val="clear" w:color="auto" w:fill="auto"/>
        <w:ind w:left="700" w:firstLine="20"/>
      </w:pPr>
      <w:r>
        <w:t>Zjazdy i wejście na działkę - poprzez istniejący układ dojazdów</w:t>
      </w:r>
    </w:p>
    <w:p w:rsidR="00F45BD8" w:rsidRDefault="00000000">
      <w:pPr>
        <w:pStyle w:val="Heading20"/>
        <w:keepNext/>
        <w:keepLines/>
        <w:numPr>
          <w:ilvl w:val="1"/>
          <w:numId w:val="3"/>
        </w:numPr>
        <w:shd w:val="clear" w:color="auto" w:fill="auto"/>
        <w:tabs>
          <w:tab w:val="left" w:pos="696"/>
        </w:tabs>
      </w:pPr>
      <w:bookmarkStart w:id="5" w:name="bookmark6"/>
      <w:r>
        <w:t>Przedmiot Specyfikacji Technicznych ST.</w:t>
      </w:r>
      <w:bookmarkEnd w:id="5"/>
    </w:p>
    <w:p w:rsidR="00F45BD8" w:rsidRDefault="00000000">
      <w:pPr>
        <w:pStyle w:val="Tekstpodstawowy"/>
        <w:shd w:val="clear" w:color="auto" w:fill="auto"/>
        <w:ind w:left="700" w:firstLine="20"/>
      </w:pPr>
      <w:r>
        <w:t>Specyfikacje Techniczne zawierają informacje oraz wymagania dotyczące wykonania i odbioru robót budowlanych, które są związane z realizacją w/w.</w:t>
      </w:r>
      <w:r w:rsidR="003B4684">
        <w:t xml:space="preserve"> zamierzenia </w:t>
      </w:r>
      <w:r>
        <w:t xml:space="preserve"> budowlanego </w:t>
      </w:r>
    </w:p>
    <w:p w:rsidR="00F45BD8" w:rsidRDefault="00000000">
      <w:pPr>
        <w:pStyle w:val="Heading20"/>
        <w:keepNext/>
        <w:keepLines/>
        <w:numPr>
          <w:ilvl w:val="2"/>
          <w:numId w:val="3"/>
        </w:numPr>
        <w:shd w:val="clear" w:color="auto" w:fill="auto"/>
        <w:tabs>
          <w:tab w:val="left" w:pos="696"/>
        </w:tabs>
      </w:pPr>
      <w:bookmarkStart w:id="6" w:name="bookmark7"/>
      <w:r>
        <w:t>Zakres stosowania Specyfikacji Technicznych:</w:t>
      </w:r>
      <w:bookmarkEnd w:id="6"/>
    </w:p>
    <w:p w:rsidR="00F45BD8" w:rsidRDefault="00000000">
      <w:pPr>
        <w:pStyle w:val="Tekstpodstawowy"/>
        <w:shd w:val="clear" w:color="auto" w:fill="auto"/>
        <w:ind w:left="700" w:firstLine="20"/>
      </w:pPr>
      <w:r>
        <w:t>Specyfikacje Techniczne Wykonania i Odbioru Robót budowlanych stanowią integralną część dokumen</w:t>
      </w:r>
      <w:r>
        <w:softHyphen/>
        <w:t>tacji  przetargowej przy kontraktowaniu i realizacji w/w robót.</w:t>
      </w:r>
    </w:p>
    <w:p w:rsidR="00F45BD8" w:rsidRDefault="00000000">
      <w:pPr>
        <w:pStyle w:val="Tekstpodstawowy"/>
        <w:shd w:val="clear" w:color="auto" w:fill="auto"/>
        <w:ind w:left="700" w:firstLine="20"/>
      </w:pPr>
      <w:r>
        <w:t>Specyfikacje Techniczne zawierają zbiory wymagań w zakresie sposobu wykonania robót budowlanych, obejmujące w szczególności wymagania dotyczące właściwości materiałów, sposobu wykonania i oceny prawidłowości wykonania poszczególnych robót oraz oceny zakresu wykonanych prac i ich prawidłowej</w:t>
      </w:r>
    </w:p>
    <w:p w:rsidR="00F45BD8" w:rsidRDefault="00000000">
      <w:pPr>
        <w:pStyle w:val="Tekstpodstawowy"/>
        <w:shd w:val="clear" w:color="auto" w:fill="auto"/>
        <w:ind w:left="700" w:firstLine="20"/>
      </w:pPr>
      <w:r>
        <w:t>wyceny.</w:t>
      </w:r>
    </w:p>
    <w:p w:rsidR="00F45BD8" w:rsidRDefault="00F45BD8">
      <w:pPr>
        <w:pStyle w:val="Tekstpodstawowy"/>
        <w:shd w:val="clear" w:color="auto" w:fill="auto"/>
        <w:spacing w:line="218" w:lineRule="auto"/>
        <w:jc w:val="right"/>
        <w:sectPr w:rsidR="00F45BD8">
          <w:headerReference w:type="even" r:id="rId7"/>
          <w:headerReference w:type="default" r:id="rId8"/>
          <w:footerReference w:type="even" r:id="rId9"/>
          <w:footerReference w:type="default" r:id="rId10"/>
          <w:footerReference w:type="first" r:id="rId11"/>
          <w:pgSz w:w="11900" w:h="16840"/>
          <w:pgMar w:top="918" w:right="1239" w:bottom="918" w:left="1397" w:header="0" w:footer="3" w:gutter="0"/>
          <w:pgNumType w:start="2"/>
          <w:cols w:space="720"/>
          <w:noEndnote/>
          <w:titlePg/>
          <w:docGrid w:linePitch="360"/>
        </w:sectPr>
      </w:pPr>
    </w:p>
    <w:p w:rsidR="00F45BD8" w:rsidRDefault="00000000">
      <w:pPr>
        <w:pStyle w:val="Heading20"/>
        <w:keepNext/>
        <w:keepLines/>
        <w:numPr>
          <w:ilvl w:val="2"/>
          <w:numId w:val="3"/>
        </w:numPr>
        <w:shd w:val="clear" w:color="auto" w:fill="auto"/>
        <w:tabs>
          <w:tab w:val="left" w:pos="696"/>
        </w:tabs>
        <w:ind w:left="500" w:hanging="500"/>
      </w:pPr>
      <w:bookmarkStart w:id="7" w:name="bookmark13"/>
      <w:r>
        <w:lastRenderedPageBreak/>
        <w:t xml:space="preserve">Dokumentacja przekazana Wykonawcy po podpisaniu Umowy </w:t>
      </w:r>
      <w:r>
        <w:rPr>
          <w:b w:val="0"/>
          <w:bCs w:val="0"/>
        </w:rPr>
        <w:t>.</w:t>
      </w:r>
      <w:bookmarkEnd w:id="7"/>
    </w:p>
    <w:p w:rsidR="00F45BD8" w:rsidRDefault="00000000">
      <w:pPr>
        <w:pStyle w:val="Tekstpodstawowy"/>
        <w:shd w:val="clear" w:color="auto" w:fill="auto"/>
        <w:ind w:left="680" w:firstLine="20"/>
      </w:pPr>
      <w:r>
        <w:t>Wykonawcy startujący w przetargu będą mieli możliwość zapoznania się z pełną Dokumentacją na Roboty będące przedmiotem Umowy (w wersji elektronicznej nieedytowalnej) w celu przygoto</w:t>
      </w:r>
      <w:r>
        <w:softHyphen/>
        <w:t>wania oferty. W okresie przygotowania oferty może zostać zorganizowana wizja lokalna.</w:t>
      </w:r>
    </w:p>
    <w:p w:rsidR="00F45BD8" w:rsidRDefault="00000000">
      <w:pPr>
        <w:pStyle w:val="Heading20"/>
        <w:keepNext/>
        <w:keepLines/>
        <w:numPr>
          <w:ilvl w:val="2"/>
          <w:numId w:val="3"/>
        </w:numPr>
        <w:shd w:val="clear" w:color="auto" w:fill="auto"/>
        <w:tabs>
          <w:tab w:val="left" w:pos="696"/>
        </w:tabs>
        <w:ind w:left="500" w:hanging="500"/>
      </w:pPr>
      <w:bookmarkStart w:id="8" w:name="bookmark14"/>
      <w:r>
        <w:t>Dokumentacja do opracowania przez Wykonawcę.</w:t>
      </w:r>
      <w:bookmarkEnd w:id="8"/>
    </w:p>
    <w:p w:rsidR="00F45BD8" w:rsidRDefault="00000000">
      <w:pPr>
        <w:pStyle w:val="Tekstpodstawowy"/>
        <w:shd w:val="clear" w:color="auto" w:fill="auto"/>
        <w:ind w:left="1420" w:hanging="720"/>
      </w:pPr>
      <w:r>
        <w:t>- Wykonawca we własnym zakresie opracuje plan bezpieczeństwa i ochrony zdrowia zgodnie z art. 21a ustawy Prawo Budowlane oraz projekt organizacji robót w uzgodnieniu z Inspektorem Nadzoru, jak i również organizację terenu budowy i zaplecza budowy Wykonawcy- Wykonawca we własnym zakresie opracuje i uzgodni szczegółowy harmonogram robót gwarantujący ciągłość wykonywanych prac. Zasady wykonania harmonogramu ureguluje umowa z Wykonawcą.</w:t>
      </w:r>
    </w:p>
    <w:p w:rsidR="00F45BD8" w:rsidRDefault="00000000">
      <w:pPr>
        <w:pStyle w:val="Tekstpodstawowy"/>
        <w:shd w:val="clear" w:color="auto" w:fill="auto"/>
        <w:tabs>
          <w:tab w:val="left" w:pos="1382"/>
        </w:tabs>
        <w:ind w:left="1420" w:hanging="720"/>
      </w:pPr>
      <w:r>
        <w:t>-</w:t>
      </w:r>
      <w:r>
        <w:tab/>
        <w:t>Wykonawca sporządzi dokumentację powykonawczą,</w:t>
      </w:r>
    </w:p>
    <w:p w:rsidR="00F45BD8" w:rsidRDefault="00000000">
      <w:pPr>
        <w:pStyle w:val="Tekstpodstawowy"/>
        <w:shd w:val="clear" w:color="auto" w:fill="auto"/>
        <w:ind w:left="1420" w:hanging="720"/>
      </w:pPr>
      <w:r>
        <w:t>- Całość dokumentacji opracowanej przez Wykonawcę podlega zatwierdzeniu przez Inspektora</w:t>
      </w:r>
    </w:p>
    <w:p w:rsidR="00F45BD8" w:rsidRDefault="00000000">
      <w:pPr>
        <w:pStyle w:val="Tekstpodstawowy"/>
        <w:shd w:val="clear" w:color="auto" w:fill="auto"/>
        <w:ind w:left="1420"/>
      </w:pPr>
      <w:r>
        <w:t>Nadzoru. Zatwierdzenie to jednak nie umniejsza odpowiedzialności Wykonawcy wynikającej z postanowień Umowy.</w:t>
      </w:r>
    </w:p>
    <w:p w:rsidR="00F45BD8" w:rsidRDefault="00000000">
      <w:pPr>
        <w:pStyle w:val="Heading20"/>
        <w:keepNext/>
        <w:keepLines/>
        <w:shd w:val="clear" w:color="auto" w:fill="auto"/>
        <w:ind w:left="500" w:hanging="500"/>
      </w:pPr>
      <w:bookmarkStart w:id="9" w:name="bookmark15"/>
      <w:r>
        <w:t>1.3 Ogólny zakres robót.</w:t>
      </w:r>
      <w:bookmarkEnd w:id="9"/>
    </w:p>
    <w:p w:rsidR="003B4684" w:rsidRPr="003B4684" w:rsidRDefault="00000000" w:rsidP="003B4684">
      <w:pPr>
        <w:autoSpaceDE w:val="0"/>
        <w:autoSpaceDN w:val="0"/>
        <w:adjustRightInd w:val="0"/>
        <w:rPr>
          <w:rFonts w:ascii="Arial Narrow" w:hAnsi="Arial Narrow" w:cs="CIDFont+F2"/>
        </w:rPr>
      </w:pPr>
      <w:r w:rsidRPr="00451385">
        <w:rPr>
          <w:color w:val="auto"/>
        </w:rPr>
        <w:t xml:space="preserve">Przedmiotem opracowania jest </w:t>
      </w:r>
      <w:r w:rsidR="003B4684" w:rsidRPr="00451385">
        <w:rPr>
          <w:rFonts w:ascii="Arial Narrow" w:hAnsi="Arial Narrow" w:cs="CIDFont+F2"/>
          <w:color w:val="auto"/>
        </w:rPr>
        <w:t xml:space="preserve">REMONT </w:t>
      </w:r>
      <w:r w:rsidR="003B4684" w:rsidRPr="00D67B5D">
        <w:rPr>
          <w:rFonts w:ascii="Arial Narrow" w:hAnsi="Arial Narrow" w:cs="CIDFont+F2"/>
        </w:rPr>
        <w:t>ŁAZIENEK  W BUDYNKU SZKOŁY</w:t>
      </w:r>
      <w:r w:rsidR="003B4684">
        <w:rPr>
          <w:rFonts w:ascii="Arial Narrow" w:hAnsi="Arial Narrow" w:cs="CIDFont+F2"/>
        </w:rPr>
        <w:t xml:space="preserve"> </w:t>
      </w:r>
      <w:r w:rsidR="003B4684" w:rsidRPr="00D67B5D">
        <w:rPr>
          <w:rFonts w:ascii="Arial Narrow" w:hAnsi="Arial Narrow" w:cs="CIDFont+F2"/>
        </w:rPr>
        <w:t>ZESPOŁU SZKÓŁ ZAWODOWYCH IM. S. PETOFI</w:t>
      </w:r>
    </w:p>
    <w:p w:rsidR="00F45BD8" w:rsidRDefault="00000000">
      <w:pPr>
        <w:pStyle w:val="Tekstpodstawowy"/>
        <w:shd w:val="clear" w:color="auto" w:fill="auto"/>
        <w:ind w:left="500" w:hanging="500"/>
        <w:jc w:val="left"/>
      </w:pPr>
      <w:r>
        <w:rPr>
          <w:noProof/>
        </w:rPr>
        <mc:AlternateContent>
          <mc:Choice Requires="wps">
            <w:drawing>
              <wp:anchor distT="127000" distB="1163320" distL="127000" distR="130175" simplePos="0" relativeHeight="125829383" behindDoc="0" locked="0" layoutInCell="1" allowOverlap="1">
                <wp:simplePos x="0" y="0"/>
                <wp:positionH relativeFrom="page">
                  <wp:posOffset>887730</wp:posOffset>
                </wp:positionH>
                <wp:positionV relativeFrom="paragraph">
                  <wp:posOffset>139700</wp:posOffset>
                </wp:positionV>
                <wp:extent cx="274320" cy="170815"/>
                <wp:effectExtent l="0" t="0" r="0" b="0"/>
                <wp:wrapSquare wrapText="bothSides"/>
                <wp:docPr id="17" name="Shape 17"/>
                <wp:cNvGraphicFramePr/>
                <a:graphic xmlns:a="http://schemas.openxmlformats.org/drawingml/2006/main">
                  <a:graphicData uri="http://schemas.microsoft.com/office/word/2010/wordprocessingShape">
                    <wps:wsp>
                      <wps:cNvSpPr txBox="1"/>
                      <wps:spPr>
                        <a:xfrm>
                          <a:off x="0" y="0"/>
                          <a:ext cx="274320" cy="170815"/>
                        </a:xfrm>
                        <a:prstGeom prst="rect">
                          <a:avLst/>
                        </a:prstGeom>
                        <a:noFill/>
                      </wps:spPr>
                      <wps:txbx>
                        <w:txbxContent>
                          <w:p w:rsidR="00F45BD8" w:rsidRDefault="00000000">
                            <w:pPr>
                              <w:pStyle w:val="Tekstpodstawowy"/>
                              <w:shd w:val="clear" w:color="auto" w:fill="auto"/>
                              <w:jc w:val="left"/>
                            </w:pPr>
                            <w:r>
                              <w:rPr>
                                <w:b/>
                                <w:bCs/>
                              </w:rPr>
                              <w:t>1.3.1</w:t>
                            </w:r>
                          </w:p>
                        </w:txbxContent>
                      </wps:txbx>
                      <wps:bodyPr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17" o:spid="_x0000_s1026" type="#_x0000_t202" style="position:absolute;left:0;text-align:left;margin-left:69.9pt;margin-top:11pt;width:21.6pt;height:13.45pt;z-index:125829383;visibility:visible;mso-wrap-style:square;mso-wrap-distance-left:10pt;mso-wrap-distance-top:10pt;mso-wrap-distance-right:10.25pt;mso-wrap-distance-bottom:91.6pt;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" filled="f" stroked="f">
                <v:textbox style="mso-fit-shape-to-text:t" inset="0,0,0,0">
                  <w:txbxContent>
                    <w:p w:rsidR="00F45BD8" w:rsidRDefault="00000000">
                      <w:pPr>
                        <w:pStyle w:val="Tekstpodstawowy"/>
                        <w:shd w:val="clear" w:color="auto" w:fill="auto"/>
                        <w:jc w:val="left"/>
                      </w:pPr>
                      <w:r>
                        <w:rPr>
                          <w:b/>
                          <w:bCs/>
                        </w:rPr>
                        <w:t>1.3.1</w:t>
                      </w:r>
                    </w:p>
                  </w:txbxContent>
                </v:textbox>
                <w10:wrap type="square" anchorx="page"/>
              </v:shape>
            </w:pict>
          </mc:Fallback>
        </mc:AlternateContent>
      </w:r>
      <w:r>
        <w:rPr>
          <w:noProof/>
        </w:rPr>
        <mc:AlternateContent>
          <mc:Choice Requires="wps">
            <w:drawing>
              <wp:anchor distT="1163320" distB="127000" distL="127000" distR="127000" simplePos="0" relativeHeight="125829385" behindDoc="0" locked="0" layoutInCell="1" allowOverlap="1">
                <wp:simplePos x="0" y="0"/>
                <wp:positionH relativeFrom="page">
                  <wp:posOffset>887730</wp:posOffset>
                </wp:positionH>
                <wp:positionV relativeFrom="paragraph">
                  <wp:posOffset>1176020</wp:posOffset>
                </wp:positionV>
                <wp:extent cx="277495" cy="170815"/>
                <wp:effectExtent l="0" t="0" r="0" b="0"/>
                <wp:wrapSquare wrapText="bothSides"/>
                <wp:docPr id="19" name="Shape 19"/>
                <wp:cNvGraphicFramePr/>
                <a:graphic xmlns:a="http://schemas.openxmlformats.org/drawingml/2006/main">
                  <a:graphicData uri="http://schemas.microsoft.com/office/word/2010/wordprocessingShape">
                    <wps:wsp>
                      <wps:cNvSpPr txBox="1"/>
                      <wps:spPr>
                        <a:xfrm>
                          <a:off x="0" y="0"/>
                          <a:ext cx="277495" cy="170815"/>
                        </a:xfrm>
                        <a:prstGeom prst="rect">
                          <a:avLst/>
                        </a:prstGeom>
                        <a:noFill/>
                      </wps:spPr>
                      <wps:txbx>
                        <w:txbxContent>
                          <w:p w:rsidR="00F45BD8" w:rsidRDefault="00000000">
                            <w:pPr>
                              <w:pStyle w:val="Tekstpodstawowy"/>
                              <w:shd w:val="clear" w:color="auto" w:fill="auto"/>
                              <w:jc w:val="left"/>
                            </w:pPr>
                            <w:r>
                              <w:rPr>
                                <w:b/>
                                <w:bCs/>
                              </w:rPr>
                              <w:t>1.3.2</w:t>
                            </w:r>
                          </w:p>
                        </w:txbxContent>
                      </wps:txbx>
                      <wps:bodyPr lIns="0" tIns="0" rIns="0" bIns="0">
                        <a:spAutoFit/>
                      </wps:bodyPr>
                    </wps:wsp>
                  </a:graphicData>
                </a:graphic>
              </wp:anchor>
            </w:drawing>
          </mc:Choice>
          <mc:Fallback>
            <w:pict>
              <v:shape id="Shape 19" o:spid="_x0000_s1027" type="#_x0000_t202" style="position:absolute;left:0;text-align:left;margin-left:69.9pt;margin-top:92.6pt;width:21.85pt;height:13.45pt;z-index:125829385;visibility:visible;mso-wrap-style:square;mso-wrap-distance-left:10pt;mso-wrap-distance-top:91.6pt;mso-wrap-distance-right:10pt;mso-wrap-distance-bottom:10pt;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" filled="f" stroked="f">
                <v:textbox style="mso-fit-shape-to-text:t" inset="0,0,0,0">
                  <w:txbxContent>
                    <w:p w:rsidR="00F45BD8" w:rsidRDefault="00000000">
                      <w:pPr>
                        <w:pStyle w:val="Tekstpodstawowy"/>
                        <w:shd w:val="clear" w:color="auto" w:fill="auto"/>
                        <w:jc w:val="left"/>
                      </w:pPr>
                      <w:r>
                        <w:rPr>
                          <w:b/>
                          <w:bCs/>
                        </w:rPr>
                        <w:t>1.3.2</w:t>
                      </w:r>
                    </w:p>
                  </w:txbxContent>
                </v:textbox>
                <w10:wrap type="square" anchorx="page"/>
              </v:shape>
            </w:pict>
          </mc:Fallback>
        </mc:AlternateContent>
      </w:r>
      <w:r>
        <w:t>Zaprojektowane rozwiązania opracowano szczegółowo w dalszej części opracowania.</w:t>
      </w:r>
    </w:p>
    <w:p w:rsidR="00F45BD8" w:rsidRDefault="00000000">
      <w:pPr>
        <w:pStyle w:val="Tekstpodstawowy"/>
        <w:shd w:val="clear" w:color="auto" w:fill="auto"/>
        <w:ind w:left="500" w:hanging="500"/>
        <w:jc w:val="left"/>
      </w:pPr>
      <w:r>
        <w:rPr>
          <w:b/>
          <w:bCs/>
        </w:rPr>
        <w:t>Grupy robót występujące przy realizacji projektu -KOD CPV</w:t>
      </w:r>
    </w:p>
    <w:p w:rsidR="00F45BD8" w:rsidRDefault="00000000">
      <w:pPr>
        <w:pStyle w:val="Heading20"/>
        <w:keepNext/>
        <w:keepLines/>
        <w:shd w:val="clear" w:color="auto" w:fill="auto"/>
        <w:spacing w:line="230" w:lineRule="auto"/>
        <w:ind w:left="500" w:hanging="500"/>
      </w:pPr>
      <w:bookmarkStart w:id="10" w:name="bookmark16"/>
      <w:r>
        <w:rPr>
          <w:sz w:val="22"/>
          <w:szCs w:val="22"/>
        </w:rPr>
        <w:t xml:space="preserve">- </w:t>
      </w:r>
      <w:r>
        <w:t>CPV 45000000-7 - ROBOTY BUDOWLANE</w:t>
      </w:r>
      <w:bookmarkEnd w:id="10"/>
    </w:p>
    <w:p w:rsidR="00F45BD8" w:rsidRDefault="00000000">
      <w:pPr>
        <w:pStyle w:val="Tekstpodstawowy"/>
        <w:shd w:val="clear" w:color="auto" w:fill="auto"/>
        <w:ind w:left="500" w:hanging="500"/>
        <w:jc w:val="left"/>
      </w:pPr>
      <w:r>
        <w:rPr>
          <w:b/>
          <w:bCs/>
        </w:rPr>
        <w:t xml:space="preserve">- </w:t>
      </w:r>
      <w:r>
        <w:t>CPV 45110000-1 -Roboty w zakresie burzenia i rozbiórki obiektów budowlanych; roboty ziemne</w:t>
      </w:r>
    </w:p>
    <w:p w:rsidR="00F45BD8" w:rsidRDefault="00000000">
      <w:pPr>
        <w:pStyle w:val="Tekstpodstawowy"/>
        <w:shd w:val="clear" w:color="auto" w:fill="auto"/>
        <w:ind w:left="500" w:hanging="500"/>
        <w:jc w:val="left"/>
      </w:pPr>
      <w:r>
        <w:t>- CPV 45210000-2 - Roboty budowlane w zakresie budynków</w:t>
      </w:r>
    </w:p>
    <w:p w:rsidR="00F45BD8" w:rsidRDefault="00000000">
      <w:pPr>
        <w:pStyle w:val="Tekstpodstawowy"/>
        <w:shd w:val="clear" w:color="auto" w:fill="auto"/>
        <w:ind w:left="500" w:hanging="500"/>
        <w:jc w:val="left"/>
      </w:pPr>
      <w:r>
        <w:t>- CPV 45215000-7 - Roboty budowlane w zakresie budowy obiektów budowlanych opieki zdrowotnej i społecznej, krematoriów oraz obiektów użyteczności publicznej</w:t>
      </w:r>
    </w:p>
    <w:p w:rsidR="00F45BD8" w:rsidRDefault="00000000">
      <w:pPr>
        <w:pStyle w:val="Tekstpodstawowy"/>
        <w:shd w:val="clear" w:color="auto" w:fill="auto"/>
        <w:ind w:left="500" w:hanging="500"/>
        <w:jc w:val="left"/>
      </w:pPr>
      <w:r>
        <w:t>- CPV 45215100-8 - Roboty budowlane w zakresie budowy placówek zdrowotnych</w:t>
      </w:r>
    </w:p>
    <w:p w:rsidR="00F45BD8" w:rsidRDefault="00000000" w:rsidP="003B4684">
      <w:pPr>
        <w:pStyle w:val="Tekstpodstawowy"/>
        <w:shd w:val="clear" w:color="auto" w:fill="auto"/>
        <w:ind w:left="500" w:hanging="500"/>
        <w:jc w:val="left"/>
      </w:pPr>
      <w:r>
        <w:rPr>
          <w:b/>
          <w:bCs/>
        </w:rPr>
        <w:t>Szczegółowe grupy robót występujące przy realizacji projektu -KOD CPV</w:t>
      </w:r>
      <w:r>
        <w:rPr>
          <w:noProof/>
        </w:rPr>
        <mc:AlternateContent>
          <mc:Choice Requires="wps">
            <w:drawing>
              <wp:anchor distT="0" distB="0" distL="114300" distR="114300" simplePos="0" relativeHeight="125829387" behindDoc="0" locked="0" layoutInCell="1" allowOverlap="1">
                <wp:simplePos x="0" y="0"/>
                <wp:positionH relativeFrom="page">
                  <wp:posOffset>1313815</wp:posOffset>
                </wp:positionH>
                <wp:positionV relativeFrom="paragraph">
                  <wp:posOffset>25400</wp:posOffset>
                </wp:positionV>
                <wp:extent cx="1078865" cy="2667000"/>
                <wp:effectExtent l="0" t="0" r="0" b="0"/>
                <wp:wrapSquare wrapText="right"/>
                <wp:docPr id="21" name="Shape 21"/>
                <wp:cNvGraphicFramePr/>
                <a:graphic xmlns:a="http://schemas.openxmlformats.org/drawingml/2006/main">
                  <a:graphicData uri="http://schemas.microsoft.com/office/word/2010/wordprocessingShape">
                    <wps:wsp>
                      <wps:cNvSpPr txBox="1"/>
                      <wps:spPr>
                        <a:xfrm>
                          <a:off x="0" y="0"/>
                          <a:ext cx="1078865" cy="2667000"/>
                        </a:xfrm>
                        <a:prstGeom prst="rect">
                          <a:avLst/>
                        </a:prstGeom>
                        <a:noFill/>
                      </wps:spPr>
                      <wps:txbx>
                        <w:txbxContent>
                          <w:p w:rsidR="00F45BD8" w:rsidRDefault="00000000">
                            <w:pPr>
                              <w:pStyle w:val="Tekstpodstawowy"/>
                              <w:shd w:val="clear" w:color="auto" w:fill="auto"/>
                              <w:jc w:val="left"/>
                            </w:pPr>
                            <w:r>
                              <w:rPr>
                                <w:b/>
                                <w:bCs/>
                              </w:rPr>
                              <w:t xml:space="preserve">- </w:t>
                            </w:r>
                            <w:r>
                              <w:t>CPV 45111220-6</w:t>
                            </w:r>
                          </w:p>
                          <w:p w:rsidR="00F45BD8" w:rsidRDefault="00000000">
                            <w:pPr>
                              <w:pStyle w:val="Tekstpodstawowy"/>
                              <w:shd w:val="clear" w:color="auto" w:fill="auto"/>
                            </w:pPr>
                            <w:r>
                              <w:rPr>
                                <w:b/>
                                <w:bCs/>
                              </w:rPr>
                              <w:t xml:space="preserve">- </w:t>
                            </w:r>
                            <w:r>
                              <w:t>CPV 45111200-0 - CPV 45321000-3</w:t>
                            </w:r>
                          </w:p>
                          <w:p w:rsidR="003B4684" w:rsidRDefault="003B4684" w:rsidP="003B4684">
                            <w:pPr>
                              <w:pStyle w:val="Tekstpodstawowy"/>
                              <w:shd w:val="clear" w:color="auto" w:fill="auto"/>
                              <w:jc w:val="left"/>
                            </w:pPr>
                          </w:p>
                          <w:p w:rsidR="00F45BD8" w:rsidRDefault="00000000">
                            <w:pPr>
                              <w:pStyle w:val="Tekstpodstawowy"/>
                              <w:shd w:val="clear" w:color="auto" w:fill="auto"/>
                            </w:pPr>
                            <w:r>
                              <w:t>- CPV 45262522-6</w:t>
                            </w:r>
                          </w:p>
                          <w:p w:rsidR="00F45BD8" w:rsidRDefault="00000000" w:rsidP="00057734">
                            <w:pPr>
                              <w:pStyle w:val="Tekstpodstawowy"/>
                              <w:shd w:val="clear" w:color="auto" w:fill="auto"/>
                              <w:jc w:val="left"/>
                            </w:pPr>
                            <w:r>
                              <w:rPr>
                                <w:b/>
                                <w:bCs/>
                              </w:rPr>
                              <w:t xml:space="preserve">- </w:t>
                            </w:r>
                            <w:r>
                              <w:t xml:space="preserve">CPV 45400000-1 - CPV 45410000-4 - CPV 45442100-8 - </w:t>
                            </w:r>
                          </w:p>
                        </w:txbxContent>
                      </wps:txbx>
                      <wps:bodyPr lIns="0" tIns="0" rIns="0" bIns="0">
                        <a:spAutoFit/>
                      </wps:bodyPr>
                    </wps:wsp>
                  </a:graphicData>
                </a:graphic>
              </wp:anchor>
            </w:drawing>
          </mc:Choice>
          <mc:Fallback>
            <w:pict>
              <v:shape id="Shape 21" o:spid="_x0000_s1028" type="#_x0000_t202" style="position:absolute;left:0;text-align:left;margin-left:103.45pt;margin-top:2pt;width:84.95pt;height:210pt;z-index:125829387;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" filled="f" stroked="f">
                <v:textbox style="mso-fit-shape-to-text:t" inset="0,0,0,0">
                  <w:txbxContent>
                    <w:p w:rsidR="00F45BD8" w:rsidRDefault="00000000">
                      <w:pPr>
                        <w:pStyle w:val="Tekstpodstawowy"/>
                        <w:shd w:val="clear" w:color="auto" w:fill="auto"/>
                        <w:jc w:val="left"/>
                      </w:pPr>
                      <w:r>
                        <w:rPr>
                          <w:b/>
                          <w:bCs/>
                        </w:rPr>
                        <w:t xml:space="preserve">- </w:t>
                      </w:r>
                      <w:r>
                        <w:t>CPV 45111220-6</w:t>
                      </w:r>
                    </w:p>
                    <w:p w:rsidR="00F45BD8" w:rsidRDefault="00000000">
                      <w:pPr>
                        <w:pStyle w:val="Tekstpodstawowy"/>
                        <w:shd w:val="clear" w:color="auto" w:fill="auto"/>
                      </w:pPr>
                      <w:r>
                        <w:rPr>
                          <w:b/>
                          <w:bCs/>
                        </w:rPr>
                        <w:t xml:space="preserve">- </w:t>
                      </w:r>
                      <w:r>
                        <w:t>CPV 45111200-0 - CPV 45321000-3</w:t>
                      </w:r>
                    </w:p>
                    <w:p w:rsidR="003B4684" w:rsidRDefault="003B4684" w:rsidP="003B4684">
                      <w:pPr>
                        <w:pStyle w:val="Tekstpodstawowy"/>
                        <w:shd w:val="clear" w:color="auto" w:fill="auto"/>
                        <w:jc w:val="left"/>
                      </w:pPr>
                    </w:p>
                    <w:p w:rsidR="00F45BD8" w:rsidRDefault="00000000">
                      <w:pPr>
                        <w:pStyle w:val="Tekstpodstawowy"/>
                        <w:shd w:val="clear" w:color="auto" w:fill="auto"/>
                      </w:pPr>
                      <w:r>
                        <w:t>- CPV 45262522-6</w:t>
                      </w:r>
                    </w:p>
                    <w:p w:rsidR="00F45BD8" w:rsidRDefault="00000000" w:rsidP="00057734">
                      <w:pPr>
                        <w:pStyle w:val="Tekstpodstawowy"/>
                        <w:shd w:val="clear" w:color="auto" w:fill="auto"/>
                        <w:jc w:val="left"/>
                      </w:pPr>
                      <w:r>
                        <w:rPr>
                          <w:b/>
                          <w:bCs/>
                        </w:rPr>
                        <w:t xml:space="preserve">- </w:t>
                      </w:r>
                      <w:r>
                        <w:t xml:space="preserve">CPV 45400000-1 - CPV 45410000-4 - CPV 45442100-8 - </w:t>
                      </w:r>
                    </w:p>
                  </w:txbxContent>
                </v:textbox>
                <w10:wrap type="square" side="right" anchorx="page"/>
              </v:shape>
            </w:pict>
          </mc:Fallback>
        </mc:AlternateContent>
      </w:r>
    </w:p>
    <w:p w:rsidR="00F45BD8" w:rsidRDefault="00000000">
      <w:pPr>
        <w:pStyle w:val="Tekstpodstawowy"/>
        <w:shd w:val="clear" w:color="auto" w:fill="auto"/>
        <w:ind w:left="280"/>
        <w:jc w:val="left"/>
      </w:pPr>
      <w:r>
        <w:t>- Roboty w zakresie usuwania gruzu</w:t>
      </w:r>
    </w:p>
    <w:p w:rsidR="00F45BD8" w:rsidRDefault="00000000">
      <w:pPr>
        <w:pStyle w:val="Tekstpodstawowy"/>
        <w:shd w:val="clear" w:color="auto" w:fill="auto"/>
        <w:ind w:left="280"/>
        <w:jc w:val="left"/>
      </w:pPr>
      <w:r>
        <w:t>- Izolacja termiczna</w:t>
      </w:r>
    </w:p>
    <w:p w:rsidR="00F45BD8" w:rsidRDefault="00F45BD8" w:rsidP="003B4684">
      <w:pPr>
        <w:pStyle w:val="Tekstpodstawowy"/>
        <w:shd w:val="clear" w:color="auto" w:fill="auto"/>
        <w:ind w:right="640"/>
        <w:jc w:val="left"/>
      </w:pPr>
    </w:p>
    <w:p w:rsidR="00F45BD8" w:rsidRDefault="00000000">
      <w:pPr>
        <w:pStyle w:val="Tekstpodstawowy"/>
        <w:shd w:val="clear" w:color="auto" w:fill="auto"/>
        <w:ind w:left="280"/>
        <w:jc w:val="left"/>
      </w:pPr>
      <w:r>
        <w:t>- Roboty wykończeniowe w zakresie obiektów budo wlanych</w:t>
      </w:r>
    </w:p>
    <w:p w:rsidR="00F45BD8" w:rsidRDefault="00000000">
      <w:pPr>
        <w:pStyle w:val="Tekstpodstawowy"/>
        <w:shd w:val="clear" w:color="auto" w:fill="auto"/>
        <w:ind w:left="280"/>
        <w:jc w:val="left"/>
      </w:pPr>
      <w:r>
        <w:t>- Tynkowanie</w:t>
      </w:r>
    </w:p>
    <w:p w:rsidR="00F45BD8" w:rsidRDefault="00000000">
      <w:pPr>
        <w:pStyle w:val="Tekstpodstawowy"/>
        <w:shd w:val="clear" w:color="auto" w:fill="auto"/>
        <w:ind w:left="280"/>
        <w:jc w:val="left"/>
      </w:pPr>
      <w:r>
        <w:t>- Roboty malarskie</w:t>
      </w:r>
    </w:p>
    <w:p w:rsidR="00F45BD8" w:rsidRDefault="00000000">
      <w:pPr>
        <w:pStyle w:val="Tekstpodstawowy"/>
        <w:shd w:val="clear" w:color="auto" w:fill="auto"/>
        <w:ind w:left="280"/>
        <w:jc w:val="left"/>
      </w:pPr>
      <w:r>
        <w:t>- Roboty w zakresie stolarki budowlanej</w:t>
      </w:r>
    </w:p>
    <w:p w:rsidR="00F45BD8" w:rsidRDefault="00F45BD8">
      <w:pPr>
        <w:pStyle w:val="Tekstpodstawowy"/>
        <w:shd w:val="clear" w:color="auto" w:fill="auto"/>
        <w:ind w:left="280"/>
        <w:jc w:val="left"/>
        <w:sectPr w:rsidR="00F45BD8">
          <w:pgSz w:w="11900" w:h="16840"/>
          <w:pgMar w:top="922" w:right="1239" w:bottom="922" w:left="1397" w:header="0" w:footer="3" w:gutter="0"/>
          <w:cols w:space="720"/>
          <w:noEndnote/>
          <w:docGrid w:linePitch="360"/>
        </w:sectPr>
      </w:pPr>
    </w:p>
    <w:p w:rsidR="00F45BD8" w:rsidRDefault="00000000">
      <w:pPr>
        <w:pStyle w:val="Heading20"/>
        <w:keepNext/>
        <w:keepLines/>
        <w:numPr>
          <w:ilvl w:val="0"/>
          <w:numId w:val="4"/>
        </w:numPr>
        <w:shd w:val="clear" w:color="auto" w:fill="auto"/>
        <w:tabs>
          <w:tab w:val="left" w:pos="734"/>
        </w:tabs>
      </w:pPr>
      <w:bookmarkStart w:id="11" w:name="bookmark25"/>
      <w:r>
        <w:lastRenderedPageBreak/>
        <w:t>Prace towarzyszące i roboty tymczasowe</w:t>
      </w:r>
      <w:bookmarkEnd w:id="11"/>
    </w:p>
    <w:p w:rsidR="00F45BD8" w:rsidRDefault="00000000">
      <w:pPr>
        <w:pStyle w:val="Tekstpodstawowy"/>
        <w:shd w:val="clear" w:color="auto" w:fill="auto"/>
        <w:ind w:left="1420" w:hanging="700"/>
      </w:pPr>
      <w:r>
        <w:t>Podczas wykonania robót wystąpią następujące roboty towarzyszące i tymczasowe:</w:t>
      </w:r>
    </w:p>
    <w:p w:rsidR="00F45BD8" w:rsidRDefault="00000000" w:rsidP="00057734">
      <w:pPr>
        <w:pStyle w:val="Tekstpodstawowy"/>
        <w:shd w:val="clear" w:color="auto" w:fill="auto"/>
        <w:ind w:left="700" w:hanging="260"/>
      </w:pPr>
      <w:r>
        <w:t>- Przygotowanie stanowiska roboczego.</w:t>
      </w:r>
    </w:p>
    <w:p w:rsidR="00F45BD8" w:rsidRDefault="00000000">
      <w:pPr>
        <w:pStyle w:val="Tekstpodstawowy"/>
        <w:numPr>
          <w:ilvl w:val="0"/>
          <w:numId w:val="2"/>
        </w:numPr>
        <w:shd w:val="clear" w:color="auto" w:fill="auto"/>
        <w:tabs>
          <w:tab w:val="left" w:pos="734"/>
        </w:tabs>
        <w:ind w:left="700" w:hanging="260"/>
      </w:pPr>
      <w:r>
        <w:t>Utrzymanie w czystości i porządku stanowiska roboczego.</w:t>
      </w:r>
    </w:p>
    <w:p w:rsidR="00F45BD8" w:rsidRDefault="00000000">
      <w:pPr>
        <w:pStyle w:val="Tekstpodstawowy"/>
        <w:shd w:val="clear" w:color="auto" w:fill="auto"/>
        <w:ind w:left="700" w:hanging="260"/>
      </w:pPr>
      <w:r>
        <w:t>- Wykonanie czynności związanych z likwidacją stanowiska roboczego, transportowanie w poziomie na potrzebną odległość i w pionie na potrzebną wysokość (kondygnację) materiałów oraz elementów i wszelkiego drobnego sprzętu pomocniczego niezbędnego do wykonania robót.</w:t>
      </w:r>
    </w:p>
    <w:p w:rsidR="00F45BD8" w:rsidRDefault="00000000">
      <w:pPr>
        <w:pStyle w:val="Tekstpodstawowy"/>
        <w:shd w:val="clear" w:color="auto" w:fill="auto"/>
        <w:ind w:left="700" w:hanging="260"/>
      </w:pPr>
      <w:r>
        <w:t>- Zniesienie lub opuszczenie oraz wyniesienie poza obręb budynku materiałów, elementów, osprzętu i złożenie ich na wskazanym miejscu na placu budowy.</w:t>
      </w:r>
    </w:p>
    <w:p w:rsidR="00F45BD8" w:rsidRDefault="00000000">
      <w:pPr>
        <w:pStyle w:val="Tekstpodstawowy"/>
        <w:numPr>
          <w:ilvl w:val="0"/>
          <w:numId w:val="2"/>
        </w:numPr>
        <w:shd w:val="clear" w:color="auto" w:fill="auto"/>
        <w:tabs>
          <w:tab w:val="left" w:pos="734"/>
        </w:tabs>
        <w:spacing w:line="233" w:lineRule="auto"/>
        <w:ind w:left="700" w:hanging="260"/>
      </w:pPr>
      <w:r>
        <w:t>Układanie, segregowanie i sortowanie materiałów i wyrobów nowych lub rozebranych, na placu budowy lub w magazynie przy obiekcie.</w:t>
      </w:r>
    </w:p>
    <w:p w:rsidR="00F45BD8" w:rsidRDefault="00000000">
      <w:pPr>
        <w:pStyle w:val="Tekstpodstawowy"/>
        <w:shd w:val="clear" w:color="auto" w:fill="auto"/>
        <w:ind w:left="700" w:hanging="260"/>
      </w:pPr>
      <w:r>
        <w:t>- Sprawdzenie prawidłowości wykonania robót.</w:t>
      </w:r>
    </w:p>
    <w:p w:rsidR="00F45BD8" w:rsidRDefault="00000000">
      <w:pPr>
        <w:pStyle w:val="Tekstpodstawowy"/>
        <w:numPr>
          <w:ilvl w:val="0"/>
          <w:numId w:val="2"/>
        </w:numPr>
        <w:shd w:val="clear" w:color="auto" w:fill="auto"/>
        <w:tabs>
          <w:tab w:val="left" w:pos="734"/>
        </w:tabs>
        <w:ind w:left="700" w:hanging="260"/>
      </w:pPr>
      <w:r>
        <w:t>Przygotowanie zapraw oraz mieszanek betonowych i izolacyjnych,</w:t>
      </w:r>
    </w:p>
    <w:p w:rsidR="00F45BD8" w:rsidRDefault="00000000">
      <w:pPr>
        <w:pStyle w:val="Tekstpodstawowy"/>
        <w:numPr>
          <w:ilvl w:val="0"/>
          <w:numId w:val="2"/>
        </w:numPr>
        <w:shd w:val="clear" w:color="auto" w:fill="auto"/>
        <w:tabs>
          <w:tab w:val="left" w:pos="734"/>
        </w:tabs>
        <w:ind w:left="700" w:hanging="260"/>
      </w:pPr>
      <w:r>
        <w:t>Wszystkie prace związane z zabezpieczeniem obiektów istniejących przed skutkami wykonywania prac, w tym w szczególności robót ziemnych.</w:t>
      </w:r>
    </w:p>
    <w:p w:rsidR="00F45BD8" w:rsidRDefault="00000000">
      <w:pPr>
        <w:pStyle w:val="Tekstpodstawowy"/>
        <w:numPr>
          <w:ilvl w:val="0"/>
          <w:numId w:val="2"/>
        </w:numPr>
        <w:shd w:val="clear" w:color="auto" w:fill="auto"/>
        <w:tabs>
          <w:tab w:val="left" w:pos="734"/>
        </w:tabs>
        <w:ind w:left="700" w:hanging="260"/>
      </w:pPr>
      <w:r>
        <w:t>Usuwanie wad i usterek oraz naprawianie uszkodzeń powstałych w czasie wykonywania robót a zawi</w:t>
      </w:r>
      <w:r>
        <w:softHyphen/>
        <w:t>nionych przez bezpośrednich wykonawców.</w:t>
      </w:r>
    </w:p>
    <w:p w:rsidR="00F45BD8" w:rsidRDefault="00000000">
      <w:pPr>
        <w:pStyle w:val="Tekstpodstawowy"/>
        <w:numPr>
          <w:ilvl w:val="0"/>
          <w:numId w:val="2"/>
        </w:numPr>
        <w:shd w:val="clear" w:color="auto" w:fill="auto"/>
        <w:tabs>
          <w:tab w:val="left" w:pos="734"/>
        </w:tabs>
        <w:ind w:left="700" w:hanging="260"/>
      </w:pPr>
      <w:r>
        <w:t>Oczyszczenie naprawionych, uzupełnionych lub wymienionych elementów.</w:t>
      </w:r>
    </w:p>
    <w:p w:rsidR="00F45BD8" w:rsidRDefault="00000000">
      <w:pPr>
        <w:pStyle w:val="Tekstpodstawowy"/>
        <w:numPr>
          <w:ilvl w:val="0"/>
          <w:numId w:val="2"/>
        </w:numPr>
        <w:shd w:val="clear" w:color="auto" w:fill="auto"/>
        <w:tabs>
          <w:tab w:val="left" w:pos="734"/>
        </w:tabs>
        <w:ind w:left="700" w:hanging="260"/>
      </w:pPr>
      <w:r>
        <w:t>Wykonanie niezbędnych zabezpieczeń bhp na stanowiskach roboczych oraz wywieszenie znaków infor</w:t>
      </w:r>
      <w:r>
        <w:softHyphen/>
        <w:t>macyjno-ostrzegawczych wokół strefy zagrożenia.</w:t>
      </w:r>
    </w:p>
    <w:p w:rsidR="00F45BD8" w:rsidRDefault="00000000">
      <w:pPr>
        <w:pStyle w:val="Tekstpodstawowy"/>
        <w:numPr>
          <w:ilvl w:val="0"/>
          <w:numId w:val="2"/>
        </w:numPr>
        <w:shd w:val="clear" w:color="auto" w:fill="auto"/>
        <w:tabs>
          <w:tab w:val="left" w:pos="734"/>
        </w:tabs>
        <w:ind w:left="700" w:hanging="260"/>
      </w:pPr>
      <w:r>
        <w:t>Udział w prowadzeniu obmiaru i odbioru robót.</w:t>
      </w:r>
    </w:p>
    <w:p w:rsidR="00F45BD8" w:rsidRDefault="00000000">
      <w:pPr>
        <w:pStyle w:val="Tekstpodstawowy"/>
        <w:numPr>
          <w:ilvl w:val="0"/>
          <w:numId w:val="2"/>
        </w:numPr>
        <w:shd w:val="clear" w:color="auto" w:fill="auto"/>
        <w:tabs>
          <w:tab w:val="left" w:pos="734"/>
        </w:tabs>
        <w:ind w:left="700" w:hanging="260"/>
      </w:pPr>
      <w:r>
        <w:t>Zabezpieczenie terenu budowy.</w:t>
      </w:r>
    </w:p>
    <w:p w:rsidR="00F45BD8" w:rsidRDefault="00000000">
      <w:pPr>
        <w:pStyle w:val="Tekstpodstawowy"/>
        <w:numPr>
          <w:ilvl w:val="0"/>
          <w:numId w:val="2"/>
        </w:numPr>
        <w:shd w:val="clear" w:color="auto" w:fill="auto"/>
        <w:tabs>
          <w:tab w:val="left" w:pos="734"/>
        </w:tabs>
        <w:ind w:left="700" w:hanging="260"/>
      </w:pPr>
      <w:r>
        <w:t>Posegregowanie i przygotowanie materiałów z demontażu do wywiezienia, lub przekazanie materiałów nadających się do wykorzystania Inwestorowi.</w:t>
      </w:r>
    </w:p>
    <w:p w:rsidR="00F45BD8" w:rsidRDefault="00000000">
      <w:pPr>
        <w:pStyle w:val="Tekstpodstawowy"/>
        <w:shd w:val="clear" w:color="auto" w:fill="auto"/>
        <w:ind w:left="1420" w:hanging="700"/>
      </w:pPr>
      <w:r>
        <w:rPr>
          <w:b/>
          <w:bCs/>
          <w:i/>
          <w:iCs/>
        </w:rPr>
        <w:t>Szczegółowy zakres robót zgodnie z przedmiarem.</w:t>
      </w:r>
    </w:p>
    <w:p w:rsidR="00F45BD8" w:rsidRDefault="00000000">
      <w:pPr>
        <w:pStyle w:val="Heading20"/>
        <w:keepNext/>
        <w:keepLines/>
        <w:numPr>
          <w:ilvl w:val="0"/>
          <w:numId w:val="5"/>
        </w:numPr>
        <w:shd w:val="clear" w:color="auto" w:fill="auto"/>
        <w:tabs>
          <w:tab w:val="left" w:pos="734"/>
        </w:tabs>
      </w:pPr>
      <w:bookmarkStart w:id="12" w:name="bookmark26"/>
      <w:r>
        <w:t>Określenia podstawowe.</w:t>
      </w:r>
      <w:bookmarkEnd w:id="12"/>
    </w:p>
    <w:p w:rsidR="00F45BD8" w:rsidRDefault="00000000">
      <w:pPr>
        <w:pStyle w:val="Tekstpodstawowy"/>
        <w:shd w:val="clear" w:color="auto" w:fill="auto"/>
        <w:ind w:left="700" w:firstLine="20"/>
      </w:pPr>
      <w:r>
        <w:t xml:space="preserve">Użyte w Ogólnych Specyfikacjach Technicznych określenia, podane w niniejszej specyfikacji, są zgodne z odpowiednimi normami oraz określeniami podanymi w </w:t>
      </w:r>
      <w:r>
        <w:rPr>
          <w:b/>
          <w:bCs/>
        </w:rPr>
        <w:t xml:space="preserve">ST „Wymagania Ogólne” Kod CPV 45000000-7. </w:t>
      </w:r>
      <w:r>
        <w:t>Wymienione poniżej określenia należy rozumieć w każdym przypadku następująco:</w:t>
      </w:r>
    </w:p>
    <w:p w:rsidR="00F45BD8" w:rsidRDefault="00000000">
      <w:pPr>
        <w:pStyle w:val="Tekstpodstawowy"/>
        <w:numPr>
          <w:ilvl w:val="0"/>
          <w:numId w:val="2"/>
        </w:numPr>
        <w:shd w:val="clear" w:color="auto" w:fill="auto"/>
        <w:tabs>
          <w:tab w:val="left" w:pos="1418"/>
        </w:tabs>
        <w:ind w:left="1420" w:hanging="700"/>
      </w:pPr>
      <w:r>
        <w:rPr>
          <w:b/>
          <w:bCs/>
          <w:i/>
          <w:iCs/>
        </w:rPr>
        <w:t>Teren Budowy</w:t>
      </w:r>
      <w:r>
        <w:t xml:space="preserve"> - tereny zajęte pod Roboty oraz zaplecza i dojazdy do Budowy udostępnione przez Zamawiającego dla wykonania Robót a także inne miejsca wymienione w Kontrakcie jako część Placu Budowy.</w:t>
      </w:r>
    </w:p>
    <w:p w:rsidR="00F45BD8" w:rsidRDefault="00000000">
      <w:pPr>
        <w:pStyle w:val="Tekstpodstawowy"/>
        <w:numPr>
          <w:ilvl w:val="0"/>
          <w:numId w:val="2"/>
        </w:numPr>
        <w:shd w:val="clear" w:color="auto" w:fill="auto"/>
        <w:tabs>
          <w:tab w:val="left" w:pos="1418"/>
        </w:tabs>
        <w:ind w:left="1420" w:hanging="700"/>
      </w:pPr>
      <w:r>
        <w:rPr>
          <w:b/>
          <w:bCs/>
          <w:i/>
          <w:iCs/>
        </w:rPr>
        <w:t>Remoncie</w:t>
      </w:r>
      <w:r>
        <w:t xml:space="preserve"> - należy przez to rozumieć wykonywanie w istniejącym obiekcie budowlanym robót budowlanych polegających na odtworzeniu stanu pierwotnego, a nie stanowiącego bieżącej kon</w:t>
      </w:r>
      <w:r>
        <w:softHyphen/>
        <w:t>serwacji.</w:t>
      </w:r>
    </w:p>
    <w:p w:rsidR="00F45BD8" w:rsidRDefault="00000000">
      <w:pPr>
        <w:pStyle w:val="Tekstpodstawowy"/>
        <w:shd w:val="clear" w:color="auto" w:fill="auto"/>
        <w:ind w:left="1420"/>
        <w:jc w:val="left"/>
      </w:pPr>
      <w:r>
        <w:t>.</w:t>
      </w:r>
    </w:p>
    <w:p w:rsidR="00F45BD8" w:rsidRDefault="00000000">
      <w:pPr>
        <w:pStyle w:val="Tekstpodstawowy"/>
        <w:numPr>
          <w:ilvl w:val="0"/>
          <w:numId w:val="2"/>
        </w:numPr>
        <w:shd w:val="clear" w:color="auto" w:fill="auto"/>
        <w:tabs>
          <w:tab w:val="left" w:pos="1418"/>
        </w:tabs>
        <w:ind w:left="1420" w:right="880" w:hanging="700"/>
        <w:sectPr w:rsidR="00F45BD8">
          <w:pgSz w:w="11900" w:h="16840"/>
          <w:pgMar w:top="1292" w:right="1239" w:bottom="1032" w:left="1397" w:header="0" w:footer="3" w:gutter="0"/>
          <w:cols w:space="720"/>
          <w:noEndnote/>
          <w:docGrid w:linePitch="360"/>
        </w:sectPr>
      </w:pPr>
      <w:r>
        <w:rPr>
          <w:b/>
          <w:bCs/>
          <w:i/>
          <w:iCs/>
        </w:rPr>
        <w:t>Dokumentacji budowy —</w:t>
      </w:r>
      <w:r>
        <w:t xml:space="preserve"> należy przez to rozumieć , protokoły odbiorów częściowych i końcowych, w miarę potrzeby, rysunki i opisy służące do realizacji obiektu, </w:t>
      </w:r>
    </w:p>
    <w:p w:rsidR="00F45BD8" w:rsidRDefault="00000000">
      <w:pPr>
        <w:pStyle w:val="Tekstpodstawowy"/>
        <w:numPr>
          <w:ilvl w:val="0"/>
          <w:numId w:val="2"/>
        </w:numPr>
        <w:shd w:val="clear" w:color="auto" w:fill="auto"/>
        <w:tabs>
          <w:tab w:val="left" w:pos="1402"/>
        </w:tabs>
        <w:ind w:left="1400" w:hanging="700"/>
        <w:jc w:val="left"/>
      </w:pPr>
      <w:r>
        <w:rPr>
          <w:b/>
          <w:bCs/>
          <w:i/>
          <w:iCs/>
        </w:rPr>
        <w:lastRenderedPageBreak/>
        <w:t>Dokumentacji powykonawczej</w:t>
      </w:r>
      <w:r>
        <w:t xml:space="preserve"> - należy przez to rozumieć </w:t>
      </w:r>
      <w:proofErr w:type="spellStart"/>
      <w:r>
        <w:t>dokumentacj</w:t>
      </w:r>
      <w:proofErr w:type="spellEnd"/>
      <w:r>
        <w:t xml:space="preserve"> ę budowy z na niesionymi zmianami dokonanymi w toku wykonywania robót oraz geodezyjnymi po miarami powykonawczymi.</w:t>
      </w:r>
    </w:p>
    <w:p w:rsidR="00F45BD8" w:rsidRDefault="00000000">
      <w:pPr>
        <w:pStyle w:val="Tekstpodstawowy"/>
        <w:numPr>
          <w:ilvl w:val="0"/>
          <w:numId w:val="2"/>
        </w:numPr>
        <w:shd w:val="clear" w:color="auto" w:fill="auto"/>
        <w:tabs>
          <w:tab w:val="left" w:pos="1402"/>
        </w:tabs>
        <w:spacing w:line="276" w:lineRule="auto"/>
        <w:ind w:left="1400" w:hanging="700"/>
        <w:jc w:val="left"/>
      </w:pPr>
      <w:r>
        <w:rPr>
          <w:b/>
          <w:bCs/>
          <w:i/>
          <w:iCs/>
        </w:rPr>
        <w:t>Przedmiarze robót -</w:t>
      </w:r>
      <w:r>
        <w:t xml:space="preserve"> należy przez to rozumieć zestawienie przewidzianych do wykonania robót według technologicznej kolejności ich wykonania wraz z obliczeniem i podaniem ilości robót w ustalonych jednostkach przedmiarowych.</w:t>
      </w:r>
    </w:p>
    <w:p w:rsidR="00F45BD8" w:rsidRDefault="00000000">
      <w:pPr>
        <w:pStyle w:val="Tekstpodstawowy"/>
        <w:numPr>
          <w:ilvl w:val="0"/>
          <w:numId w:val="2"/>
        </w:numPr>
        <w:shd w:val="clear" w:color="auto" w:fill="auto"/>
        <w:tabs>
          <w:tab w:val="left" w:pos="1402"/>
        </w:tabs>
        <w:ind w:left="1400" w:hanging="700"/>
        <w:jc w:val="left"/>
      </w:pPr>
      <w:r>
        <w:rPr>
          <w:b/>
          <w:bCs/>
          <w:i/>
          <w:iCs/>
        </w:rPr>
        <w:t>Materiały</w:t>
      </w:r>
      <w:r>
        <w:t xml:space="preserve"> - wszelkie surowce i produkty niezbędne do wykonywania robót zgodnie z Dokumen</w:t>
      </w:r>
      <w:r>
        <w:softHyphen/>
        <w:t>tacją  i Specyfikacjami Technicznymi, zaakceptowane przez Inspektora Nadzoru.</w:t>
      </w:r>
    </w:p>
    <w:p w:rsidR="00F45BD8" w:rsidRDefault="00000000">
      <w:pPr>
        <w:pStyle w:val="Tekstpodstawowy"/>
        <w:numPr>
          <w:ilvl w:val="0"/>
          <w:numId w:val="2"/>
        </w:numPr>
        <w:shd w:val="clear" w:color="auto" w:fill="auto"/>
        <w:tabs>
          <w:tab w:val="left" w:pos="1402"/>
        </w:tabs>
        <w:ind w:left="1400" w:hanging="700"/>
      </w:pPr>
      <w:r>
        <w:rPr>
          <w:b/>
          <w:bCs/>
          <w:i/>
          <w:iCs/>
        </w:rPr>
        <w:t>Aprobata techniczna</w:t>
      </w:r>
      <w:r>
        <w:t xml:space="preserve"> - dokument potwierdzający pozytywną oceną techniczną wyrobu stwier</w:t>
      </w:r>
      <w:r>
        <w:softHyphen/>
        <w:t>dzającą jego przydatność do stosowania w określonych warunkach, wydany przez jednostkę upoważnioną do udzielania aprobat technicznych; spis jednostek aprobujących zestawiony jest w Rozporządzeniu Ministra Gospodarki Przestrzennej i Budownictwa z dnia 19 grudnia 1994 r, w sprawie aprobat i kryteriów technicznych dotyczących wyrobów budowlanych (Dz. U. Nr 10 z dnia 8 lutego 1995 r. poz. 48, rozdział 2). Jeśli chodzi o Europejskie aprobaty techniczne, lista jednostek upoważnionych do ich wydawania jest wspomniana w Dyrektywie Rady o produktach budowlanych z roku 1989 (Informacja, Komisja Europejska, DG Enterprise, Bruksela).</w:t>
      </w:r>
    </w:p>
    <w:p w:rsidR="00F45BD8" w:rsidRDefault="00000000">
      <w:pPr>
        <w:pStyle w:val="Tekstpodstawowy"/>
        <w:numPr>
          <w:ilvl w:val="0"/>
          <w:numId w:val="2"/>
        </w:numPr>
        <w:shd w:val="clear" w:color="auto" w:fill="auto"/>
        <w:tabs>
          <w:tab w:val="left" w:pos="1402"/>
        </w:tabs>
        <w:ind w:left="1400" w:hanging="700"/>
      </w:pPr>
      <w:r>
        <w:rPr>
          <w:b/>
          <w:bCs/>
          <w:i/>
          <w:iCs/>
        </w:rPr>
        <w:t>Certyfikat zgodności</w:t>
      </w:r>
      <w:r>
        <w:t xml:space="preserve"> - dokument wydany zgodnie z zasadami systemu certyfikacji wykazujący, że zapewniono odpowiedni stopień zaufania, iż należycie zidentyfikowano wyrób, proces i usłu</w:t>
      </w:r>
      <w:r>
        <w:softHyphen/>
        <w:t>ga są zgodne z określoną normą lub innymi dokumentami normatywnymi w odniesieniu do wy</w:t>
      </w:r>
      <w:r>
        <w:softHyphen/>
        <w:t>robów dopuszczonych do obrotu i stosowania. W budownictwie (zgodnie z Ustawą z dnia 7 lipca 1994 r. Prawo Budowlane, art. 10) certyfikat zgodności wykazuje, że zapewniono zgodność wy</w:t>
      </w:r>
      <w:r>
        <w:softHyphen/>
        <w:t>robu z PN lub aprobatą techniczną (w przypadku wyrobów, dla których nie ustalono PN).</w:t>
      </w:r>
    </w:p>
    <w:p w:rsidR="00F45BD8" w:rsidRDefault="00000000">
      <w:pPr>
        <w:pStyle w:val="Tekstpodstawowy"/>
        <w:numPr>
          <w:ilvl w:val="0"/>
          <w:numId w:val="2"/>
        </w:numPr>
        <w:shd w:val="clear" w:color="auto" w:fill="auto"/>
        <w:tabs>
          <w:tab w:val="left" w:pos="1402"/>
        </w:tabs>
        <w:ind w:left="1400" w:hanging="700"/>
      </w:pPr>
      <w:r>
        <w:rPr>
          <w:b/>
          <w:bCs/>
          <w:i/>
          <w:iCs/>
        </w:rPr>
        <w:t>Znak zgodności</w:t>
      </w:r>
      <w:r>
        <w:t xml:space="preserve"> - zastrzeżony znak, nadawany lub stosowany zgodnie z zasadami systemu cer</w:t>
      </w:r>
      <w:r>
        <w:softHyphen/>
        <w:t>tyfikacji, wskazujący , że zapewniono odpowiedni stopień zaufania iż dany wyrób proces lub usługa są zgodne z określoną normą lub innymi dokumentami</w:t>
      </w:r>
    </w:p>
    <w:p w:rsidR="00F45BD8" w:rsidRDefault="00000000">
      <w:pPr>
        <w:pStyle w:val="Tekstpodstawowy"/>
        <w:numPr>
          <w:ilvl w:val="0"/>
          <w:numId w:val="2"/>
        </w:numPr>
        <w:shd w:val="clear" w:color="auto" w:fill="auto"/>
        <w:tabs>
          <w:tab w:val="left" w:pos="1402"/>
        </w:tabs>
        <w:ind w:left="1400" w:hanging="700"/>
        <w:jc w:val="left"/>
      </w:pPr>
      <w:r>
        <w:rPr>
          <w:b/>
          <w:bCs/>
          <w:i/>
          <w:iCs/>
        </w:rPr>
        <w:t>Inspektor Nadzoru</w:t>
      </w:r>
      <w:r>
        <w:t xml:space="preserve"> - osoba fizyczna organizująca realizację inwestycji powołana przez inwesto</w:t>
      </w:r>
      <w:r>
        <w:softHyphen/>
        <w:t>ra dla określonego przedsięwzięcia inwestycyjnego.</w:t>
      </w:r>
    </w:p>
    <w:p w:rsidR="00F45BD8" w:rsidRDefault="00000000">
      <w:pPr>
        <w:pStyle w:val="Tekstpodstawowy"/>
        <w:numPr>
          <w:ilvl w:val="0"/>
          <w:numId w:val="2"/>
        </w:numPr>
        <w:shd w:val="clear" w:color="auto" w:fill="auto"/>
        <w:tabs>
          <w:tab w:val="left" w:pos="1402"/>
        </w:tabs>
        <w:ind w:left="1400" w:hanging="700"/>
      </w:pPr>
      <w:r>
        <w:rPr>
          <w:b/>
          <w:bCs/>
          <w:i/>
          <w:iCs/>
        </w:rPr>
        <w:t>Kierownik budowy</w:t>
      </w:r>
      <w:r>
        <w:t xml:space="preserve"> - osoba wyznaczona przez Wykonawcę robót, upoważniona do kierowania robotami i do występowania w jego imieniu w sprawach realizacji kontraktu, ponosząca usta</w:t>
      </w:r>
      <w:r>
        <w:softHyphen/>
        <w:t>wową odpowiedzialność za prowadzone roboty budowlane.</w:t>
      </w:r>
      <w:r>
        <w:softHyphen/>
      </w:r>
    </w:p>
    <w:p w:rsidR="00F45BD8" w:rsidRDefault="00000000">
      <w:pPr>
        <w:pStyle w:val="Tekstpodstawowy"/>
        <w:shd w:val="clear" w:color="auto" w:fill="auto"/>
        <w:tabs>
          <w:tab w:val="left" w:pos="1402"/>
        </w:tabs>
        <w:ind w:left="700"/>
      </w:pPr>
      <w:r>
        <w:t>-</w:t>
      </w:r>
      <w:r>
        <w:tab/>
      </w:r>
      <w:r>
        <w:rPr>
          <w:b/>
          <w:bCs/>
          <w:i/>
          <w:iCs/>
        </w:rPr>
        <w:t>Użytkownik</w:t>
      </w:r>
      <w:r>
        <w:t xml:space="preserve"> - podmiot gospodarczy odpowiedzialny za prawidłowe utrzymanie i eksploatację</w:t>
      </w:r>
    </w:p>
    <w:p w:rsidR="00F45BD8" w:rsidRDefault="00000000">
      <w:pPr>
        <w:pStyle w:val="Tekstpodstawowy"/>
        <w:shd w:val="clear" w:color="auto" w:fill="auto"/>
        <w:ind w:left="1400" w:firstLine="20"/>
      </w:pPr>
      <w:r>
        <w:rPr>
          <w:noProof/>
        </w:rPr>
        <mc:AlternateContent>
          <mc:Choice Requires="wps">
            <w:drawing>
              <wp:anchor distT="0" distB="582295" distL="114300" distR="208915" simplePos="0" relativeHeight="125829405" behindDoc="0" locked="0" layoutInCell="1" allowOverlap="1">
                <wp:simplePos x="0" y="0"/>
                <wp:positionH relativeFrom="page">
                  <wp:posOffset>887730</wp:posOffset>
                </wp:positionH>
                <wp:positionV relativeFrom="paragraph">
                  <wp:posOffset>139700</wp:posOffset>
                </wp:positionV>
                <wp:extent cx="210185" cy="170815"/>
                <wp:effectExtent l="0" t="0" r="0" b="0"/>
                <wp:wrapSquare wrapText="bothSides"/>
                <wp:docPr id="41" name="Shape 41"/>
                <wp:cNvGraphicFramePr/>
                <a:graphic xmlns:a="http://schemas.openxmlformats.org/drawingml/2006/main">
                  <a:graphicData uri="http://schemas.microsoft.com/office/word/2010/wordprocessingShape">
                    <wps:wsp>
                      <wps:cNvSpPr txBox="1"/>
                      <wps:spPr>
                        <a:xfrm>
                          <a:off x="0" y="0"/>
                          <a:ext cx="210185" cy="170815"/>
                        </a:xfrm>
                        <a:prstGeom prst="rect">
                          <a:avLst/>
                        </a:prstGeom>
                        <a:noFill/>
                      </wps:spPr>
                      <wps:txbx>
                        <w:txbxContent>
                          <w:p w:rsidR="00F45BD8" w:rsidRDefault="00000000">
                            <w:pPr>
                              <w:pStyle w:val="Tekstpodstawowy"/>
                              <w:shd w:val="clear" w:color="auto" w:fill="auto"/>
                              <w:jc w:val="left"/>
                            </w:pPr>
                            <w:r>
                              <w:rPr>
                                <w:b/>
                                <w:bCs/>
                              </w:rPr>
                              <w:t>1.6.</w:t>
                            </w:r>
                          </w:p>
                        </w:txbxContent>
                      </wps:txbx>
                      <wps:bodyPr lIns="0" tIns="0" rIns="0" bIns="0">
                        <a:spAutoFit/>
                      </wps:bodyPr>
                    </wps:wsp>
                  </a:graphicData>
                </a:graphic>
              </wp:anchor>
            </w:drawing>
          </mc:Choice>
          <mc:Fallback>
            <w:pict>
              <v:shape id="Shape 41" o:spid="_x0000_s1029" type="#_x0000_t202" style="position:absolute;left:0;text-align:left;margin-left:69.9pt;margin-top:11pt;width:16.55pt;height:13.45pt;z-index:125829405;visibility:visible;mso-wrap-style:square;mso-wrap-distance-left:9pt;mso-wrap-distance-top:0;mso-wrap-distance-right:16.45pt;mso-wrap-distance-bottom:45.85pt;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" filled="f" stroked="f">
                <v:textbox style="mso-fit-shape-to-text:t" inset="0,0,0,0">
                  <w:txbxContent>
                    <w:p w:rsidR="00F45BD8" w:rsidRDefault="00000000">
                      <w:pPr>
                        <w:pStyle w:val="Tekstpodstawowy"/>
                        <w:shd w:val="clear" w:color="auto" w:fill="auto"/>
                        <w:jc w:val="left"/>
                      </w:pPr>
                      <w:r>
                        <w:rPr>
                          <w:b/>
                          <w:bCs/>
                        </w:rPr>
                        <w:t>1.6.</w:t>
                      </w:r>
                    </w:p>
                  </w:txbxContent>
                </v:textbox>
                <w10:wrap type="square" anchorx="page"/>
              </v:shape>
            </w:pict>
          </mc:Fallback>
        </mc:AlternateContent>
      </w:r>
      <w:r>
        <w:rPr>
          <w:noProof/>
        </w:rPr>
        <mc:AlternateContent>
          <mc:Choice Requires="wps">
            <w:drawing>
              <wp:anchor distT="0" distB="582295" distL="114300" distR="208915" simplePos="0" relativeHeight="125829407" behindDoc="0" locked="0" layoutInCell="1" allowOverlap="1">
                <wp:simplePos x="0" y="0"/>
                <wp:positionH relativeFrom="page">
                  <wp:posOffset>887730</wp:posOffset>
                </wp:positionH>
                <wp:positionV relativeFrom="paragraph">
                  <wp:posOffset>139700</wp:posOffset>
                </wp:positionV>
                <wp:extent cx="210185" cy="170815"/>
                <wp:effectExtent l="0" t="0" r="0" b="0"/>
                <wp:wrapSquare wrapText="bothSides"/>
                <wp:docPr id="43" name="Shape 43"/>
                <wp:cNvGraphicFramePr/>
                <a:graphic xmlns:a="http://schemas.openxmlformats.org/drawingml/2006/main">
                  <a:graphicData uri="http://schemas.microsoft.com/office/word/2010/wordprocessingShape">
                    <wps:wsp>
                      <wps:cNvSpPr txBox="1"/>
                      <wps:spPr>
                        <a:xfrm>
                          <a:off x="0" y="0"/>
                          <a:ext cx="210185" cy="170815"/>
                        </a:xfrm>
                        <a:prstGeom prst="rect">
                          <a:avLst/>
                        </a:prstGeom>
                        <a:noFill/>
                      </wps:spPr>
                      <wps:txbx>
                        <w:txbxContent>
                          <w:p w:rsidR="00F45BD8" w:rsidRDefault="00000000">
                            <w:pPr>
                              <w:pStyle w:val="Tekstpodstawowy"/>
                              <w:shd w:val="clear" w:color="auto" w:fill="auto"/>
                              <w:jc w:val="left"/>
                            </w:pPr>
                            <w:r>
                              <w:rPr>
                                <w:b/>
                                <w:bCs/>
                              </w:rPr>
                              <w:t>1.6.</w:t>
                            </w:r>
                          </w:p>
                        </w:txbxContent>
                      </wps:txbx>
                      <wps:bodyPr lIns="0" tIns="0" rIns="0" bIns="0">
                        <a:spAutoFit/>
                      </wps:bodyPr>
                    </wps:wsp>
                  </a:graphicData>
                </a:graphic>
              </wp:anchor>
            </w:drawing>
          </mc:Choice>
          <mc:Fallback>
            <w:pict>
              <v:shape id="Shape 43" o:spid="_x0000_s1030" type="#_x0000_t202" style="position:absolute;left:0;text-align:left;margin-left:69.9pt;margin-top:11pt;width:16.55pt;height:13.45pt;z-index:125829407;visibility:visible;mso-wrap-style:square;mso-wrap-distance-left:9pt;mso-wrap-distance-top:0;mso-wrap-distance-right:16.45pt;mso-wrap-distance-bottom:45.85pt;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" filled="f" stroked="f">
                <v:textbox style="mso-fit-shape-to-text:t" inset="0,0,0,0">
                  <w:txbxContent>
                    <w:p w:rsidR="00F45BD8" w:rsidRDefault="00000000">
                      <w:pPr>
                        <w:pStyle w:val="Tekstpodstawowy"/>
                        <w:shd w:val="clear" w:color="auto" w:fill="auto"/>
                        <w:jc w:val="left"/>
                      </w:pPr>
                      <w:r>
                        <w:rPr>
                          <w:b/>
                          <w:bCs/>
                        </w:rPr>
                        <w:t>1.6.</w:t>
                      </w:r>
                    </w:p>
                  </w:txbxContent>
                </v:textbox>
                <w10:wrap type="square" anchorx="page"/>
              </v:shape>
            </w:pict>
          </mc:Fallback>
        </mc:AlternateContent>
      </w:r>
      <w:r>
        <w:rPr>
          <w:noProof/>
        </w:rPr>
        <mc:AlternateContent>
          <mc:Choice Requires="wps">
            <w:drawing>
              <wp:anchor distT="582295" distB="0" distL="147955" distR="114300" simplePos="0" relativeHeight="125829409" behindDoc="0" locked="0" layoutInCell="1" allowOverlap="1">
                <wp:simplePos x="0" y="0"/>
                <wp:positionH relativeFrom="page">
                  <wp:posOffset>920750</wp:posOffset>
                </wp:positionH>
                <wp:positionV relativeFrom="paragraph">
                  <wp:posOffset>721995</wp:posOffset>
                </wp:positionV>
                <wp:extent cx="271145" cy="170815"/>
                <wp:effectExtent l="0" t="0" r="0" b="0"/>
                <wp:wrapSquare wrapText="bothSides"/>
                <wp:docPr id="45" name="Shape 45"/>
                <wp:cNvGraphicFramePr/>
                <a:graphic xmlns:a="http://schemas.openxmlformats.org/drawingml/2006/main">
                  <a:graphicData uri="http://schemas.microsoft.com/office/word/2010/wordprocessingShape">
                    <wps:wsp>
                      <wps:cNvSpPr txBox="1"/>
                      <wps:spPr>
                        <a:xfrm>
                          <a:off x="0" y="0"/>
                          <a:ext cx="271145" cy="170815"/>
                        </a:xfrm>
                        <a:prstGeom prst="rect">
                          <a:avLst/>
                        </a:prstGeom>
                        <a:noFill/>
                      </wps:spPr>
                      <wps:txbx>
                        <w:txbxContent>
                          <w:p w:rsidR="00F45BD8" w:rsidRDefault="00000000">
                            <w:pPr>
                              <w:pStyle w:val="Tekstpodstawowy"/>
                              <w:shd w:val="clear" w:color="auto" w:fill="auto"/>
                              <w:jc w:val="left"/>
                            </w:pPr>
                            <w:r>
                              <w:rPr>
                                <w:b/>
                                <w:bCs/>
                              </w:rPr>
                              <w:t>1.6.1</w:t>
                            </w:r>
                          </w:p>
                        </w:txbxContent>
                      </wps:txbx>
                      <wps:bodyPr lIns="0" tIns="0" rIns="0" bIns="0">
                        <a:spAutoFit/>
                      </wps:bodyPr>
                    </wps:wsp>
                  </a:graphicData>
                </a:graphic>
              </wp:anchor>
            </w:drawing>
          </mc:Choice>
          <mc:Fallback>
            <w:pict>
              <v:shape id="Shape 45" o:spid="_x0000_s1031" type="#_x0000_t202" style="position:absolute;left:0;text-align:left;margin-left:72.5pt;margin-top:56.85pt;width:21.35pt;height:13.45pt;z-index:125829409;visibility:visible;mso-wrap-style:square;mso-wrap-distance-left:11.65pt;mso-wrap-distance-top:45.85pt;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" filled="f" stroked="f">
                <v:textbox style="mso-fit-shape-to-text:t" inset="0,0,0,0">
                  <w:txbxContent>
                    <w:p w:rsidR="00F45BD8" w:rsidRDefault="00000000">
                      <w:pPr>
                        <w:pStyle w:val="Tekstpodstawowy"/>
                        <w:shd w:val="clear" w:color="auto" w:fill="auto"/>
                        <w:jc w:val="left"/>
                      </w:pPr>
                      <w:r>
                        <w:rPr>
                          <w:b/>
                          <w:bCs/>
                        </w:rPr>
                        <w:t>1.6.1</w:t>
                      </w:r>
                    </w:p>
                  </w:txbxContent>
                </v:textbox>
                <w10:wrap type="square" anchorx="page"/>
              </v:shape>
            </w:pict>
          </mc:Fallback>
        </mc:AlternateContent>
      </w:r>
      <w:r>
        <w:rPr>
          <w:noProof/>
        </w:rPr>
        <mc:AlternateContent>
          <mc:Choice Requires="wps">
            <w:drawing>
              <wp:anchor distT="582295" distB="0" distL="147955" distR="114300" simplePos="0" relativeHeight="125829411" behindDoc="0" locked="0" layoutInCell="1" allowOverlap="1">
                <wp:simplePos x="0" y="0"/>
                <wp:positionH relativeFrom="page">
                  <wp:posOffset>920750</wp:posOffset>
                </wp:positionH>
                <wp:positionV relativeFrom="paragraph">
                  <wp:posOffset>721995</wp:posOffset>
                </wp:positionV>
                <wp:extent cx="271145" cy="170815"/>
                <wp:effectExtent l="0" t="0" r="0" b="0"/>
                <wp:wrapSquare wrapText="bothSides"/>
                <wp:docPr id="47" name="Shape 47"/>
                <wp:cNvGraphicFramePr/>
                <a:graphic xmlns:a="http://schemas.openxmlformats.org/drawingml/2006/main">
                  <a:graphicData uri="http://schemas.microsoft.com/office/word/2010/wordprocessingShape">
                    <wps:wsp>
                      <wps:cNvSpPr txBox="1"/>
                      <wps:spPr>
                        <a:xfrm>
                          <a:off x="0" y="0"/>
                          <a:ext cx="271145" cy="170815"/>
                        </a:xfrm>
                        <a:prstGeom prst="rect">
                          <a:avLst/>
                        </a:prstGeom>
                        <a:noFill/>
                      </wps:spPr>
                      <wps:txbx>
                        <w:txbxContent>
                          <w:p w:rsidR="00F45BD8" w:rsidRDefault="00000000">
                            <w:pPr>
                              <w:pStyle w:val="Tekstpodstawowy"/>
                              <w:shd w:val="clear" w:color="auto" w:fill="auto"/>
                              <w:jc w:val="left"/>
                            </w:pPr>
                            <w:r>
                              <w:rPr>
                                <w:b/>
                                <w:bCs/>
                              </w:rPr>
                              <w:t>1.6.1</w:t>
                            </w:r>
                          </w:p>
                        </w:txbxContent>
                      </wps:txbx>
                      <wps:bodyPr lIns="0" tIns="0" rIns="0" bIns="0">
                        <a:spAutoFit/>
                      </wps:bodyPr>
                    </wps:wsp>
                  </a:graphicData>
                </a:graphic>
              </wp:anchor>
            </w:drawing>
          </mc:Choice>
          <mc:Fallback>
            <w:pict>
              <v:shape id="Shape 47" o:spid="_x0000_s1032" type="#_x0000_t202" style="position:absolute;left:0;text-align:left;margin-left:72.5pt;margin-top:56.85pt;width:21.35pt;height:13.45pt;z-index:125829411;visibility:visible;mso-wrap-style:square;mso-wrap-distance-left:11.65pt;mso-wrap-distance-top:45.85pt;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" filled="f" stroked="f">
                <v:textbox style="mso-fit-shape-to-text:t" inset="0,0,0,0">
                  <w:txbxContent>
                    <w:p w:rsidR="00F45BD8" w:rsidRDefault="00000000">
                      <w:pPr>
                        <w:pStyle w:val="Tekstpodstawowy"/>
                        <w:shd w:val="clear" w:color="auto" w:fill="auto"/>
                        <w:jc w:val="left"/>
                      </w:pPr>
                      <w:r>
                        <w:rPr>
                          <w:b/>
                          <w:bCs/>
                        </w:rPr>
                        <w:t>1.6.1</w:t>
                      </w:r>
                    </w:p>
                  </w:txbxContent>
                </v:textbox>
                <w10:wrap type="square" anchorx="page"/>
              </v:shape>
            </w:pict>
          </mc:Fallback>
        </mc:AlternateContent>
      </w:r>
      <w:r>
        <w:t>obiektu budowlanego.</w:t>
      </w:r>
    </w:p>
    <w:p w:rsidR="00F45BD8" w:rsidRDefault="00000000">
      <w:pPr>
        <w:pStyle w:val="Tekstpodstawowy"/>
        <w:shd w:val="clear" w:color="auto" w:fill="auto"/>
        <w:jc w:val="left"/>
      </w:pPr>
      <w:r>
        <w:rPr>
          <w:b/>
          <w:bCs/>
        </w:rPr>
        <w:t>Ogólne wymagania dotyczące robót</w:t>
      </w:r>
    </w:p>
    <w:p w:rsidR="00F45BD8" w:rsidRDefault="00000000">
      <w:pPr>
        <w:pStyle w:val="Tekstpodstawowy"/>
        <w:shd w:val="clear" w:color="auto" w:fill="auto"/>
        <w:jc w:val="left"/>
      </w:pPr>
      <w:r>
        <w:t>Wykonawca robót jest odpowiedzialny za jakość ich wykonania oraz za ich zgodność z</w:t>
      </w:r>
    </w:p>
    <w:p w:rsidR="00F45BD8" w:rsidRDefault="00000000">
      <w:pPr>
        <w:pStyle w:val="Tekstpodstawowy"/>
        <w:shd w:val="clear" w:color="auto" w:fill="auto"/>
        <w:jc w:val="left"/>
      </w:pPr>
      <w:r>
        <w:t>dokumentacj</w:t>
      </w:r>
      <w:r w:rsidR="00057734">
        <w:t>ą</w:t>
      </w:r>
      <w:r>
        <w:t>, specyfikacją techniczną wykonania i odbioru robót i poleceniami</w:t>
      </w:r>
    </w:p>
    <w:p w:rsidR="00F45BD8" w:rsidRDefault="00000000">
      <w:pPr>
        <w:pStyle w:val="Tekstpodstawowy"/>
        <w:shd w:val="clear" w:color="auto" w:fill="auto"/>
        <w:jc w:val="left"/>
      </w:pPr>
      <w:r>
        <w:t>Inspektora Nadzoru.</w:t>
      </w:r>
    </w:p>
    <w:p w:rsidR="00F45BD8" w:rsidRDefault="00000000">
      <w:pPr>
        <w:pStyle w:val="Tekstpodstawowy"/>
        <w:shd w:val="clear" w:color="auto" w:fill="auto"/>
        <w:jc w:val="left"/>
      </w:pPr>
      <w:r>
        <w:rPr>
          <w:b/>
          <w:bCs/>
        </w:rPr>
        <w:t>Przekazanie terenu budowy</w:t>
      </w:r>
    </w:p>
    <w:p w:rsidR="00F45BD8" w:rsidRDefault="00000000">
      <w:pPr>
        <w:pStyle w:val="Tekstpodstawowy"/>
        <w:shd w:val="clear" w:color="auto" w:fill="auto"/>
        <w:ind w:left="700"/>
        <w:sectPr w:rsidR="00F45BD8">
          <w:headerReference w:type="even" r:id="rId12"/>
          <w:headerReference w:type="default" r:id="rId13"/>
          <w:footerReference w:type="even" r:id="rId14"/>
          <w:footerReference w:type="default" r:id="rId15"/>
          <w:footerReference w:type="first" r:id="rId16"/>
          <w:pgSz w:w="11900" w:h="16840"/>
          <w:pgMar w:top="1292" w:right="1239" w:bottom="1032" w:left="1397" w:header="0" w:footer="3" w:gutter="0"/>
          <w:cols w:space="720"/>
          <w:noEndnote/>
          <w:titlePg/>
          <w:docGrid w:linePitch="360"/>
        </w:sectPr>
      </w:pPr>
      <w:r>
        <w:t>Zamawiający protokolarnie przekazuje wykonawcy teren budowy w czasie i na warunkach określonych w ogólnych warunkach umowy. Umowa określa zakres prac, teren przekazany pod budowę, teren prze</w:t>
      </w:r>
      <w:r>
        <w:softHyphen/>
        <w:t>kazany pod zaplecze i możliwość korzystania z mediów. W czasie przekazania terenu zamawiający prze</w:t>
      </w:r>
      <w:r>
        <w:softHyphen/>
        <w:t>kazuje wykonawcy:</w:t>
      </w:r>
    </w:p>
    <w:p w:rsidR="00F45BD8" w:rsidRDefault="00000000">
      <w:pPr>
        <w:pStyle w:val="Tekstpodstawowy"/>
        <w:shd w:val="clear" w:color="auto" w:fill="auto"/>
        <w:ind w:left="1420" w:hanging="720"/>
        <w:jc w:val="left"/>
      </w:pPr>
      <w:r>
        <w:lastRenderedPageBreak/>
        <w:t>- kopie uzgodnień i zezwoleń uzyskanych w czasie przygotowywania robót: do realizacji przez zamawiającego dla umożliwienia prowadzenia robót</w:t>
      </w:r>
    </w:p>
    <w:p w:rsidR="00F45BD8" w:rsidRDefault="00000000">
      <w:pPr>
        <w:pStyle w:val="Heading20"/>
        <w:keepNext/>
        <w:keepLines/>
        <w:numPr>
          <w:ilvl w:val="0"/>
          <w:numId w:val="6"/>
        </w:numPr>
        <w:shd w:val="clear" w:color="auto" w:fill="auto"/>
        <w:tabs>
          <w:tab w:val="left" w:pos="735"/>
        </w:tabs>
      </w:pPr>
      <w:bookmarkStart w:id="13" w:name="bookmark28"/>
      <w:r>
        <w:t>Działania związane z organizacja prac przed rozpoczęciem robót</w:t>
      </w:r>
      <w:bookmarkEnd w:id="13"/>
    </w:p>
    <w:p w:rsidR="00F45BD8" w:rsidRDefault="00000000" w:rsidP="00057734">
      <w:pPr>
        <w:pStyle w:val="Tekstpodstawowy"/>
        <w:shd w:val="clear" w:color="auto" w:fill="auto"/>
        <w:tabs>
          <w:tab w:val="left" w:pos="8711"/>
        </w:tabs>
        <w:ind w:left="700"/>
      </w:pPr>
      <w:r>
        <w:t>Z chwila przejęcia placu budowy wykonawca odpowiada przed właścicielami nieruchomości, których teren został przekazany pod budowę, za wszystkie szkody powstałe na tym terenie. Wykonawca</w:t>
      </w:r>
      <w:r w:rsidR="00057734">
        <w:t xml:space="preserve"> </w:t>
      </w:r>
      <w:r>
        <w:t>zobo</w:t>
      </w:r>
      <w:r>
        <w:softHyphen/>
        <w:t>wiązany jest również do przyjmowania i wyjaśniania skarg i wniosków  wła</w:t>
      </w:r>
      <w:r>
        <w:softHyphen/>
        <w:t>ścicieli  terenu przekazanego czasowo pod budowę.</w:t>
      </w:r>
    </w:p>
    <w:p w:rsidR="00F45BD8" w:rsidRDefault="00000000">
      <w:pPr>
        <w:pStyle w:val="Tekstpodstawowy"/>
        <w:shd w:val="clear" w:color="auto" w:fill="auto"/>
        <w:ind w:left="700"/>
      </w:pPr>
      <w:r>
        <w:t xml:space="preserve">Uznaje </w:t>
      </w:r>
      <w:proofErr w:type="spellStart"/>
      <w:r>
        <w:t>sie</w:t>
      </w:r>
      <w:proofErr w:type="spellEnd"/>
      <w:r>
        <w:t>, że wszelkie koszty związane z wypełnieniem wymagań określonych powyżej nie podlegają odrębnej zapłacie i są uwzględnione w cenie kontraktowej.</w:t>
      </w:r>
    </w:p>
    <w:p w:rsidR="00F45BD8" w:rsidRDefault="00000000">
      <w:pPr>
        <w:pStyle w:val="Heading20"/>
        <w:keepNext/>
        <w:keepLines/>
        <w:numPr>
          <w:ilvl w:val="0"/>
          <w:numId w:val="6"/>
        </w:numPr>
        <w:shd w:val="clear" w:color="auto" w:fill="auto"/>
        <w:tabs>
          <w:tab w:val="left" w:pos="735"/>
        </w:tabs>
      </w:pPr>
      <w:bookmarkStart w:id="14" w:name="bookmark29"/>
      <w:r>
        <w:t>Zgodność robót z dokumentacją</w:t>
      </w:r>
      <w:r w:rsidR="00057734">
        <w:t xml:space="preserve"> </w:t>
      </w:r>
      <w:r>
        <w:t>i specyfikacją techniczną wykonania i odbioru robót</w:t>
      </w:r>
      <w:bookmarkEnd w:id="14"/>
    </w:p>
    <w:p w:rsidR="00F45BD8" w:rsidRDefault="00000000">
      <w:pPr>
        <w:pStyle w:val="Tekstpodstawowy"/>
        <w:shd w:val="clear" w:color="auto" w:fill="auto"/>
        <w:ind w:left="700" w:firstLine="80"/>
        <w:jc w:val="left"/>
      </w:pPr>
      <w:r>
        <w:t>Dokumentacja, specyfikacja techniczna wykonania i odbioru robót oraz dodatkowe doku</w:t>
      </w:r>
      <w:r>
        <w:softHyphen/>
        <w:t>menty przekazane wykonawcy przez inspektora nadzoru stanowią załącznik do umowy, a wymagania wyszczególnione w choćby jednym z nich są obowiązujące dla wykonawcy tak, jakby zawarte były w całej dokumentacji.</w:t>
      </w:r>
    </w:p>
    <w:p w:rsidR="00F45BD8" w:rsidRDefault="00000000">
      <w:pPr>
        <w:pStyle w:val="Tekstpodstawowy"/>
        <w:shd w:val="clear" w:color="auto" w:fill="auto"/>
        <w:ind w:left="700" w:firstLine="80"/>
      </w:pPr>
      <w:r>
        <w:t xml:space="preserve">Wykonawca nie może wykorzystywać błędów lub </w:t>
      </w:r>
      <w:proofErr w:type="spellStart"/>
      <w:r>
        <w:t>opuszczeń</w:t>
      </w:r>
      <w:proofErr w:type="spellEnd"/>
      <w:r>
        <w:t xml:space="preserve"> w dokumentacjach kontraktowych, a o ich wykryciu winien natychmiast powiadomić Inspektora Nadzoru, który dokona odpowiednich zmian i po</w:t>
      </w:r>
      <w:r>
        <w:softHyphen/>
        <w:t>prawek. W przypadku stwierdzenia ewentualnych rozbieżności podane na rysunku wielkości liczbowe</w:t>
      </w:r>
    </w:p>
    <w:p w:rsidR="00F45BD8" w:rsidRDefault="00000000">
      <w:pPr>
        <w:pStyle w:val="Tekstpodstawowy"/>
        <w:shd w:val="clear" w:color="auto" w:fill="auto"/>
        <w:ind w:left="700" w:firstLine="80"/>
      </w:pPr>
      <w:r>
        <w:t>wymiarów są ważniejsze od odczytu ze skali rysunków.</w:t>
      </w:r>
    </w:p>
    <w:p w:rsidR="00F45BD8" w:rsidRDefault="00000000" w:rsidP="00057734">
      <w:pPr>
        <w:pStyle w:val="Tekstpodstawowy"/>
        <w:shd w:val="clear" w:color="auto" w:fill="auto"/>
        <w:tabs>
          <w:tab w:val="left" w:pos="9086"/>
        </w:tabs>
        <w:ind w:left="700"/>
      </w:pPr>
      <w:r>
        <w:t>Wszystkie wykonane roboty i dostarczone materiały mają być zgodne z</w:t>
      </w:r>
      <w:r w:rsidR="00057734">
        <w:t xml:space="preserve">e </w:t>
      </w:r>
      <w:r>
        <w:t>specyfikacją techniczną wykonania i odbioru robót budowlanych.</w:t>
      </w:r>
    </w:p>
    <w:p w:rsidR="00F45BD8" w:rsidRDefault="00000000">
      <w:pPr>
        <w:pStyle w:val="Tekstpodstawowy"/>
        <w:shd w:val="clear" w:color="auto" w:fill="auto"/>
        <w:ind w:left="700"/>
      </w:pPr>
      <w:r>
        <w:rPr>
          <w:b/>
          <w:bCs/>
        </w:rPr>
        <w:t>W przypadku, gdy dostarczone materiały lub wykonane roboty nie będą zgodne z dokumentacją  i specyfikacją techniczną wykonania i odbioru robót i mają wpływ na niezadowalającą jakość elementu budowli, to takie materiały zostaną zastąpione innymi, a elementy budowli roze</w:t>
      </w:r>
      <w:r>
        <w:rPr>
          <w:b/>
          <w:bCs/>
        </w:rPr>
        <w:softHyphen/>
        <w:t>brane i wykonane ponownie na koszt wykonawcy.</w:t>
      </w:r>
    </w:p>
    <w:p w:rsidR="00F45BD8" w:rsidRDefault="00000000">
      <w:pPr>
        <w:pStyle w:val="Heading20"/>
        <w:keepNext/>
        <w:keepLines/>
        <w:numPr>
          <w:ilvl w:val="0"/>
          <w:numId w:val="6"/>
        </w:numPr>
        <w:shd w:val="clear" w:color="auto" w:fill="auto"/>
        <w:tabs>
          <w:tab w:val="left" w:pos="735"/>
        </w:tabs>
      </w:pPr>
      <w:bookmarkStart w:id="15" w:name="bookmark30"/>
      <w:r>
        <w:t>Zabezpieczenie terenu budowy</w:t>
      </w:r>
      <w:bookmarkEnd w:id="15"/>
    </w:p>
    <w:p w:rsidR="00F45BD8" w:rsidRDefault="00000000">
      <w:pPr>
        <w:pStyle w:val="Tekstpodstawowy"/>
        <w:shd w:val="clear" w:color="auto" w:fill="auto"/>
        <w:ind w:left="700"/>
      </w:pPr>
      <w:r>
        <w:t>Wykonawca jest zobowiązany do zabezpieczenia terenu budowy w okresie trwania realizacji kontraktu aż do zakończenia i odbioru ostatecznego.</w:t>
      </w:r>
    </w:p>
    <w:p w:rsidR="00F45BD8" w:rsidRDefault="00000000">
      <w:pPr>
        <w:pStyle w:val="Tekstpodstawowy"/>
        <w:shd w:val="clear" w:color="auto" w:fill="auto"/>
        <w:ind w:left="700"/>
      </w:pPr>
      <w:r>
        <w:t>Wykonawca dostarczy, zainstaluje i będzie utrzymywał tymczasowe urządzenia zabezpieczające, w tym: ogrodzenia, barierki ochronne, poręcze, przejścia dla pieszych, sygnały i znaki ostrzegawcze, dozorców i wszelkie środki niezbędne do ochrony robót.</w:t>
      </w:r>
    </w:p>
    <w:p w:rsidR="00F45BD8" w:rsidRDefault="00000000">
      <w:pPr>
        <w:pStyle w:val="Tekstpodstawowy"/>
        <w:shd w:val="clear" w:color="auto" w:fill="auto"/>
        <w:ind w:left="700"/>
        <w:jc w:val="left"/>
      </w:pPr>
      <w:r>
        <w:t>Zagospodarowanie placu budowy powinno być wykonane przed rozpoczęciem robót budowlanych. Zagospodarowanie placu budowy powinno obejmować w szczególności:</w:t>
      </w:r>
    </w:p>
    <w:p w:rsidR="00F45BD8" w:rsidRDefault="00000000">
      <w:pPr>
        <w:pStyle w:val="Tekstpodstawowy"/>
        <w:numPr>
          <w:ilvl w:val="0"/>
          <w:numId w:val="7"/>
        </w:numPr>
        <w:shd w:val="clear" w:color="auto" w:fill="auto"/>
        <w:tabs>
          <w:tab w:val="left" w:pos="877"/>
        </w:tabs>
        <w:ind w:left="700"/>
      </w:pPr>
      <w:r>
        <w:t>wykonanie przejść dla ruchu pieszego</w:t>
      </w:r>
    </w:p>
    <w:p w:rsidR="00F45BD8" w:rsidRDefault="00000000">
      <w:pPr>
        <w:pStyle w:val="Tekstpodstawowy"/>
        <w:shd w:val="clear" w:color="auto" w:fill="auto"/>
        <w:ind w:left="700"/>
      </w:pPr>
      <w:r>
        <w:t>Ogrodzenie placu budowy powinno być tak wykonane, aby nie stwarzało zagrożenia dla ludzi.</w:t>
      </w:r>
    </w:p>
    <w:p w:rsidR="00F45BD8" w:rsidRDefault="00000000">
      <w:pPr>
        <w:pStyle w:val="Tekstpodstawowy"/>
        <w:shd w:val="clear" w:color="auto" w:fill="auto"/>
        <w:ind w:left="700" w:right="220"/>
        <w:sectPr w:rsidR="00F45BD8">
          <w:pgSz w:w="11900" w:h="16840"/>
          <w:pgMar w:top="922" w:right="1239" w:bottom="922" w:left="1397" w:header="0" w:footer="3" w:gutter="0"/>
          <w:cols w:space="720"/>
          <w:noEndnote/>
          <w:docGrid w:linePitch="360"/>
        </w:sectPr>
      </w:pPr>
      <w:r>
        <w:t>Strefę niebezpieczną (miejsca niebezpieczne), w której istnieje źródło zagrożenia, np. z powodu możli</w:t>
      </w:r>
      <w:r>
        <w:softHyphen/>
        <w:t xml:space="preserve">wości spadania z góry przedmiotów lub materiałów, należy oznakować i ogrodzić poręczami bądź </w:t>
      </w:r>
      <w:proofErr w:type="spellStart"/>
      <w:r>
        <w:t>zabez</w:t>
      </w:r>
      <w:proofErr w:type="spellEnd"/>
      <w:r>
        <w:t>-</w:t>
      </w:r>
    </w:p>
    <w:p w:rsidR="00F45BD8" w:rsidRDefault="00000000">
      <w:pPr>
        <w:pStyle w:val="Tekstpodstawowy"/>
        <w:shd w:val="clear" w:color="auto" w:fill="auto"/>
        <w:ind w:left="700"/>
      </w:pPr>
      <w:r>
        <w:lastRenderedPageBreak/>
        <w:t>niebezpieczna nie może wynosić mniej niż 1/1C wysokości, z której mogą spadać przedmioty lub materiały.</w:t>
      </w:r>
    </w:p>
    <w:p w:rsidR="00F45BD8" w:rsidRDefault="00000000">
      <w:pPr>
        <w:pStyle w:val="Tekstpodstawowy"/>
        <w:shd w:val="clear" w:color="auto" w:fill="auto"/>
        <w:ind w:left="700"/>
      </w:pPr>
      <w:r>
        <w:t>Przed przystąpieniem do robót Wykonawca dostarczy i zainstaluje w miejscach uzgodnionych z Inspekto</w:t>
      </w:r>
      <w:r>
        <w:softHyphen/>
        <w:t>rem Nadzoru tablice informacyjne o prowadzonych pracach zgodnie z wymaganiami Prawa Budowlane</w:t>
      </w:r>
      <w:r>
        <w:softHyphen/>
        <w:t>go. Tablice informacyjne będą utrzymywane przez Wykonawcę Koszt zabezpieczenia terenu budowy nie podlega odrębnej zapłacie i przyjmuje się, że jest włączony w cenę umowną.</w:t>
      </w:r>
    </w:p>
    <w:p w:rsidR="00F45BD8" w:rsidRDefault="00000000">
      <w:pPr>
        <w:pStyle w:val="Heading20"/>
        <w:keepNext/>
        <w:keepLines/>
        <w:numPr>
          <w:ilvl w:val="0"/>
          <w:numId w:val="6"/>
        </w:numPr>
        <w:shd w:val="clear" w:color="auto" w:fill="auto"/>
        <w:tabs>
          <w:tab w:val="left" w:pos="696"/>
        </w:tabs>
      </w:pPr>
      <w:bookmarkStart w:id="16" w:name="bookmark33"/>
      <w:r>
        <w:t>Materiały szkodliwe dla otoczenia.</w:t>
      </w:r>
      <w:bookmarkEnd w:id="16"/>
    </w:p>
    <w:p w:rsidR="00F45BD8" w:rsidRDefault="00000000">
      <w:pPr>
        <w:pStyle w:val="Tekstpodstawowy"/>
        <w:shd w:val="clear" w:color="auto" w:fill="auto"/>
        <w:ind w:left="700"/>
      </w:pPr>
      <w:r>
        <w:t>Materiały, które w sposób trwały są szkodliwe dla otoczenia nie będą dopuszczone do użycia. Nie d o</w:t>
      </w:r>
      <w:r>
        <w:softHyphen/>
        <w:t>puszcza się do użycia materiałów wywołujących szkodliwe promieniowanie o stężeniu większym niż do</w:t>
      </w:r>
      <w:r>
        <w:softHyphen/>
        <w:t>puszczalne.</w:t>
      </w:r>
    </w:p>
    <w:p w:rsidR="00F45BD8" w:rsidRDefault="00000000">
      <w:pPr>
        <w:pStyle w:val="Heading20"/>
        <w:keepNext/>
        <w:keepLines/>
        <w:numPr>
          <w:ilvl w:val="0"/>
          <w:numId w:val="6"/>
        </w:numPr>
        <w:shd w:val="clear" w:color="auto" w:fill="auto"/>
        <w:tabs>
          <w:tab w:val="left" w:pos="696"/>
        </w:tabs>
      </w:pPr>
      <w:bookmarkStart w:id="17" w:name="bookmark34"/>
      <w:r>
        <w:t>Ochrona przeciwpożarowa.</w:t>
      </w:r>
      <w:bookmarkEnd w:id="17"/>
    </w:p>
    <w:p w:rsidR="00F45BD8" w:rsidRDefault="00000000">
      <w:pPr>
        <w:pStyle w:val="Tekstpodstawowy"/>
        <w:shd w:val="clear" w:color="auto" w:fill="auto"/>
        <w:ind w:left="700"/>
      </w:pPr>
      <w:r>
        <w:t>Wykonawca będzie przestrzegał przepisy ochrony przeciwpożarowej. W pomieszczeniach biurowych i magazynach oraz w sprzęcie wykonawca będzie utrzymywał sprawny sprzęt przeciwpożarowy wymaga</w:t>
      </w:r>
      <w:r>
        <w:softHyphen/>
        <w:t>ny odpowiednimi przepisami. Materiały łatwopalne będą składowane w sposób zgodny z odpowiednimi przepisami oraz będą zabezpieczone przed dostępem osób trzecich. Wykonawca będzie odpowiedzialny za wszelkie straty spowodowane pożarem wywołanym w efekcie realizacji robót przez osoby (firmy) podległe wykonawcy.</w:t>
      </w:r>
    </w:p>
    <w:p w:rsidR="00F45BD8" w:rsidRDefault="00000000">
      <w:pPr>
        <w:pStyle w:val="Heading20"/>
        <w:keepNext/>
        <w:keepLines/>
        <w:numPr>
          <w:ilvl w:val="0"/>
          <w:numId w:val="6"/>
        </w:numPr>
        <w:shd w:val="clear" w:color="auto" w:fill="auto"/>
        <w:tabs>
          <w:tab w:val="left" w:pos="696"/>
        </w:tabs>
      </w:pPr>
      <w:bookmarkStart w:id="18" w:name="bookmark35"/>
      <w:r>
        <w:t>Ochrona własności publicznej i prywatnej</w:t>
      </w:r>
      <w:bookmarkEnd w:id="18"/>
    </w:p>
    <w:p w:rsidR="00F45BD8" w:rsidRDefault="00000000">
      <w:pPr>
        <w:pStyle w:val="Tekstpodstawowy"/>
        <w:shd w:val="clear" w:color="auto" w:fill="auto"/>
        <w:ind w:left="700"/>
        <w:sectPr w:rsidR="00F45BD8">
          <w:pgSz w:w="11900" w:h="16840"/>
          <w:pgMar w:top="922" w:right="1239" w:bottom="922" w:left="1397" w:header="0" w:footer="3" w:gutter="0"/>
          <w:cols w:space="720"/>
          <w:noEndnote/>
          <w:docGrid w:linePitch="360"/>
        </w:sectPr>
      </w:pPr>
      <w:r>
        <w:t>Wykonawca odpowiada za ochronę instalacji, urządzeń itp. zlokalizowanych w miejscu prowadzenia ro</w:t>
      </w:r>
      <w:r>
        <w:softHyphen/>
        <w:t>bót budowlanych.</w:t>
      </w:r>
    </w:p>
    <w:p w:rsidR="00F45BD8" w:rsidRDefault="00000000">
      <w:pPr>
        <w:pStyle w:val="Tekstpodstawowy"/>
        <w:shd w:val="clear" w:color="auto" w:fill="auto"/>
        <w:ind w:left="700"/>
      </w:pPr>
      <w:r>
        <w:lastRenderedPageBreak/>
        <w:t>Wykonawca zapewni właściwe oznaczenie i zabezpieczenie przed uszkodzeniem instalacji, urządzeń itp. w czasie trwania robót budowlanych.</w:t>
      </w:r>
    </w:p>
    <w:p w:rsidR="00F45BD8" w:rsidRDefault="00000000">
      <w:pPr>
        <w:pStyle w:val="Tekstpodstawowy"/>
        <w:shd w:val="clear" w:color="auto" w:fill="auto"/>
        <w:ind w:left="700"/>
      </w:pPr>
      <w:r>
        <w:t>Wykonawca będzie odpowiadać za wszelkie spowodowane przez jego działanie uszkodzenia.</w:t>
      </w:r>
    </w:p>
    <w:p w:rsidR="00F45BD8" w:rsidRDefault="00000000">
      <w:pPr>
        <w:pStyle w:val="Heading20"/>
        <w:keepNext/>
        <w:keepLines/>
        <w:shd w:val="clear" w:color="auto" w:fill="auto"/>
      </w:pPr>
      <w:bookmarkStart w:id="19" w:name="bookmark37"/>
      <w:r>
        <w:t>16.9 Wymagania dotyczące bezpieczeństwa i higieny pracy.</w:t>
      </w:r>
      <w:bookmarkEnd w:id="19"/>
    </w:p>
    <w:p w:rsidR="00F45BD8" w:rsidRDefault="00000000">
      <w:pPr>
        <w:pStyle w:val="Tekstpodstawowy"/>
        <w:shd w:val="clear" w:color="auto" w:fill="auto"/>
        <w:ind w:left="700"/>
        <w:jc w:val="left"/>
      </w:pPr>
      <w:r>
        <w:t>Podczas realizacji robót budowlanych wykonawca będzie przestrzegać obowiązujących przepisów dotyczących bezpieczeństwa i higieny pracy między innymi:</w:t>
      </w:r>
    </w:p>
    <w:p w:rsidR="00F45BD8" w:rsidRDefault="00000000">
      <w:pPr>
        <w:pStyle w:val="Tekstpodstawowy"/>
        <w:shd w:val="clear" w:color="auto" w:fill="auto"/>
        <w:ind w:left="700"/>
        <w:jc w:val="left"/>
      </w:pPr>
      <w:r>
        <w:t>- Rozporządzenie Ministra Infrastruktury z dnia 30 sierpnia 2004 r. w sprawie warunków i trybu postę</w:t>
      </w:r>
      <w:r>
        <w:softHyphen/>
        <w:t>powania w sprawach rozbiórek nieużytkowanych lub niewykończonych obiektów budowlanych (Dz. U. 2004 nr 198 poz. 2043).</w:t>
      </w:r>
    </w:p>
    <w:p w:rsidR="00F45BD8" w:rsidRDefault="00000000">
      <w:pPr>
        <w:pStyle w:val="Tekstpodstawowy"/>
        <w:shd w:val="clear" w:color="auto" w:fill="auto"/>
        <w:ind w:left="700"/>
      </w:pPr>
      <w:r>
        <w:t>- Rozporządzenie Ministra Gospodarki i Pracy z dnia 27 lipca 2004 r. w sprawie szkolenia w dziedzinie bezpieczeństwa i higieny pracy (Dz. U. 2004 nr 180 poz. 1860).</w:t>
      </w:r>
    </w:p>
    <w:p w:rsidR="00F45BD8" w:rsidRDefault="00000000">
      <w:pPr>
        <w:pStyle w:val="Tekstpodstawowy"/>
        <w:shd w:val="clear" w:color="auto" w:fill="auto"/>
        <w:ind w:left="700"/>
        <w:jc w:val="left"/>
      </w:pPr>
      <w:r>
        <w:t>- Obwieszczenie Ministra Gospodarki, Pracy i Polityki Społecznej z dnia 28 sierpnia 2003 r. w sprawie ogłoszenia jednolitego tekstu rozporządzenia Ministra Pracy i Polityki Socjalnej</w:t>
      </w:r>
    </w:p>
    <w:p w:rsidR="00F45BD8" w:rsidRDefault="00000000">
      <w:pPr>
        <w:pStyle w:val="Tekstpodstawowy"/>
        <w:shd w:val="clear" w:color="auto" w:fill="auto"/>
        <w:ind w:left="700" w:firstLine="80"/>
      </w:pPr>
      <w:r>
        <w:t>w sprawie ogólnych przepisów bezpieczeństwa i higieny pracy (Dz. U. 2003 nr 169 poz. 1650).</w:t>
      </w:r>
    </w:p>
    <w:p w:rsidR="00F45BD8" w:rsidRDefault="00000000">
      <w:pPr>
        <w:pStyle w:val="Tekstpodstawowy"/>
        <w:shd w:val="clear" w:color="auto" w:fill="auto"/>
        <w:ind w:left="700"/>
        <w:jc w:val="left"/>
      </w:pPr>
      <w:r>
        <w:t>- Rozporządzenie Ministra Gospodarki, Pracy i Polityki Społecznej z dnia 28 kwietnia 2003 r. w sprawie szczegółowych zasad stwierdzania posiadania kwalifikacji przez osoby zajmujące się eksploatacją</w:t>
      </w:r>
    </w:p>
    <w:p w:rsidR="00F45BD8" w:rsidRDefault="00000000">
      <w:pPr>
        <w:pStyle w:val="Tekstpodstawowy"/>
        <w:shd w:val="clear" w:color="auto" w:fill="auto"/>
        <w:ind w:left="700"/>
      </w:pPr>
      <w:r>
        <w:t>urządzeń, instalacji i sieci (Dz. U. 2003 nr 89 poz. 828) z późniejszymi zmianami (Dz. U. 2003 nr 129 poz. 1184).</w:t>
      </w:r>
    </w:p>
    <w:p w:rsidR="00F45BD8" w:rsidRDefault="00000000">
      <w:pPr>
        <w:pStyle w:val="Tekstpodstawowy"/>
        <w:shd w:val="clear" w:color="auto" w:fill="auto"/>
        <w:ind w:left="700"/>
      </w:pPr>
      <w:r>
        <w:t>- Rozporządzenie Ministra Infrastruktury z dnia 6 lutego 2003 r. w sprawie bezpieczeństwa i higieny pra</w:t>
      </w:r>
      <w:r>
        <w:softHyphen/>
        <w:t>cy podczas wykonywania robót budowlanych ( Dz. U. 2003 nr 47 poz. 401) - które weszło w życie z dniem 8 sierpnia 2003 r.</w:t>
      </w:r>
    </w:p>
    <w:p w:rsidR="00F45BD8" w:rsidRDefault="00000000">
      <w:pPr>
        <w:pStyle w:val="Tekstpodstawowy"/>
        <w:shd w:val="clear" w:color="auto" w:fill="auto"/>
        <w:ind w:left="700"/>
        <w:jc w:val="left"/>
      </w:pPr>
      <w:r>
        <w:t>- Rozporządzenie Ministra Gospodarki z dnia 30 października 2002 r. w sprawie minimalnych wymagań dotyczących bezpieczeństwa i higieny pracy w zakresie użytkowania maszyn przez pracowników podczas pracy (Dz. U. 2002 nr 191 poz. 1596) z późniejszymi zmianami (Dz. U. 2003 nr 178 poz. 1745).</w:t>
      </w:r>
    </w:p>
    <w:p w:rsidR="00F45BD8" w:rsidRDefault="00000000">
      <w:pPr>
        <w:pStyle w:val="Tekstpodstawowy"/>
        <w:shd w:val="clear" w:color="auto" w:fill="auto"/>
        <w:ind w:left="700"/>
      </w:pPr>
      <w:r>
        <w:t>- Rozporządzenie Ministra Gospodarki z dnia 17 września 1999 r. w sprawie bezpieczeństwa i higieny pracy przy urządzeniach i instalacjach energetycznych (Dz. U. 1999 nr 80 poz. 912).</w:t>
      </w:r>
    </w:p>
    <w:p w:rsidR="00F45BD8" w:rsidRDefault="00000000">
      <w:pPr>
        <w:pStyle w:val="Tekstpodstawowy"/>
        <w:shd w:val="clear" w:color="auto" w:fill="auto"/>
        <w:ind w:left="700" w:firstLine="80"/>
      </w:pPr>
      <w:r>
        <w:t>- Rozporządzanie Ministra Pracy i Polityki Socjalnej z dnia 17 czerwca 1998 r. w sprawie naj wyższych dopuszczalnych stężeń i natężeń czynników szkodliwych dla zdrowia i środowiska pracy (Dz. U. nr 79, poz. 513) ze zm. (Dz. U. 2002 nr 217 poz. 1833).</w:t>
      </w:r>
    </w:p>
    <w:p w:rsidR="00F45BD8" w:rsidRDefault="00000000">
      <w:pPr>
        <w:pStyle w:val="Tekstpodstawowy"/>
        <w:shd w:val="clear" w:color="auto" w:fill="auto"/>
        <w:ind w:left="700"/>
        <w:jc w:val="left"/>
      </w:pPr>
      <w:r>
        <w:t>- Rozporządzenie Rady Ministrów z dnia 28 lipca 1998 r. w sprawie ustalania okoliczności i przyczyn wypadków przy pracy oraz sposobu ich dokumentowania, a także zakresu informacji zamieszczanych w rejestrze wypadków przy pracy (Dz. U. 1998 nr 115 poz. 744) z późniejszymi zmianami (Dz. U. 2004 nr 14 poz. 117).</w:t>
      </w:r>
    </w:p>
    <w:p w:rsidR="00F45BD8" w:rsidRDefault="00000000">
      <w:pPr>
        <w:pStyle w:val="Tekstpodstawowy"/>
        <w:shd w:val="clear" w:color="auto" w:fill="auto"/>
        <w:ind w:left="700"/>
      </w:pPr>
      <w:r>
        <w:t xml:space="preserve">- Rozporządzenie Ministra Pracy l Polityki Socjalnej z dnia 26 wrze ś </w:t>
      </w:r>
      <w:proofErr w:type="spellStart"/>
      <w:r>
        <w:t>nia</w:t>
      </w:r>
      <w:proofErr w:type="spellEnd"/>
      <w:r>
        <w:t xml:space="preserve"> 1997 r w sprawie ogólnych prze</w:t>
      </w:r>
      <w:r>
        <w:softHyphen/>
        <w:t>pisów bezpieczeństwa i higieny pracy (Dz. U . nr 128, poz. 844) ze zm. (Dz. U 2002 nr 91 , poz. 811).</w:t>
      </w:r>
    </w:p>
    <w:p w:rsidR="00F45BD8" w:rsidRDefault="00000000">
      <w:pPr>
        <w:pStyle w:val="Tekstpodstawowy"/>
        <w:shd w:val="clear" w:color="auto" w:fill="auto"/>
        <w:ind w:left="700"/>
      </w:pPr>
      <w:r>
        <w:t>- Rozporządzenie Ministra Zdrowia l Opieki Społecznej z dnia 30 maja 1996 r. w sprawie przeprowadza</w:t>
      </w:r>
      <w:r>
        <w:softHyphen/>
        <w:t>nia badań lekarskich pracowników, zakresu profilaktycznej opieki zdrowotnej nad pracownikami oraz orzeczeń lekarskich wydawanych do celów przewidzianych w Kodeksie (Dz. U. nr 69, poz. 332 ze zm.).</w:t>
      </w:r>
    </w:p>
    <w:p w:rsidR="00F45BD8" w:rsidRDefault="00000000">
      <w:pPr>
        <w:pStyle w:val="Tekstpodstawowy"/>
        <w:shd w:val="clear" w:color="auto" w:fill="auto"/>
        <w:ind w:left="700"/>
        <w:jc w:val="left"/>
      </w:pPr>
      <w:r>
        <w:t>- Rozporządzenie Ministra Pracy i Polityki Socjalnej z dnia 28 maja 1996 r. w sprawie rodzajów prac, które powinny być wykonywane co najmniej przez dwie osoby (</w:t>
      </w:r>
      <w:proofErr w:type="spellStart"/>
      <w:r>
        <w:t>Dz</w:t>
      </w:r>
      <w:proofErr w:type="spellEnd"/>
      <w:r>
        <w:t>, U. nr 62, poz. 288).</w:t>
      </w:r>
    </w:p>
    <w:p w:rsidR="00F45BD8" w:rsidRDefault="00000000">
      <w:pPr>
        <w:pStyle w:val="Tekstpodstawowy"/>
        <w:shd w:val="clear" w:color="auto" w:fill="auto"/>
        <w:ind w:left="700"/>
        <w:sectPr w:rsidR="00F45BD8">
          <w:pgSz w:w="11900" w:h="16840"/>
          <w:pgMar w:top="922" w:right="1234" w:bottom="922" w:left="1397" w:header="0" w:footer="3" w:gutter="0"/>
          <w:cols w:space="720"/>
          <w:noEndnote/>
          <w:docGrid w:linePitch="360"/>
        </w:sectPr>
      </w:pPr>
      <w:r>
        <w:t xml:space="preserve">- Rozporządzenie Rady Ministrów z grudnia 1990 r, w sprawie wykazu prac wzbronionych młodocianym (Dz. U. nr 85, poz. 500 ze </w:t>
      </w:r>
      <w:proofErr w:type="spellStart"/>
      <w:r>
        <w:t>zm</w:t>
      </w:r>
      <w:proofErr w:type="spellEnd"/>
      <w:r>
        <w:t>).</w:t>
      </w:r>
    </w:p>
    <w:p w:rsidR="00F45BD8" w:rsidRDefault="00000000">
      <w:pPr>
        <w:pStyle w:val="Tekstpodstawowy"/>
        <w:shd w:val="clear" w:color="auto" w:fill="auto"/>
        <w:ind w:left="700"/>
        <w:jc w:val="left"/>
      </w:pPr>
      <w:r>
        <w:lastRenderedPageBreak/>
        <w:t>).</w:t>
      </w:r>
    </w:p>
    <w:p w:rsidR="00F45BD8" w:rsidRDefault="00000000">
      <w:pPr>
        <w:pStyle w:val="Tekstpodstawowy"/>
        <w:shd w:val="clear" w:color="auto" w:fill="auto"/>
        <w:ind w:left="700"/>
        <w:jc w:val="left"/>
      </w:pPr>
      <w:r>
        <w:t>- Prawo budowlane - jednolity tekst Dz. U. 2000 r. Nr 108, poz. 1126 ze zmianami.</w:t>
      </w:r>
    </w:p>
    <w:p w:rsidR="00F45BD8" w:rsidRDefault="00000000">
      <w:pPr>
        <w:pStyle w:val="Tekstpodstawowy"/>
        <w:shd w:val="clear" w:color="auto" w:fill="auto"/>
        <w:ind w:left="700"/>
        <w:jc w:val="left"/>
      </w:pPr>
      <w:r>
        <w:t>Wykonawca obowiązany jest do pełnienia nadzoru nad przestrzeganiem na placu budowy przepisów bez</w:t>
      </w:r>
      <w:r>
        <w:softHyphen/>
        <w:t>pieczeństwa i higieny pracy i innych rozporządzeń w tym zakresie.</w:t>
      </w:r>
    </w:p>
    <w:p w:rsidR="00F45BD8" w:rsidRDefault="00000000">
      <w:pPr>
        <w:pStyle w:val="Tekstpodstawowy"/>
        <w:shd w:val="clear" w:color="auto" w:fill="auto"/>
        <w:ind w:left="700"/>
        <w:jc w:val="left"/>
      </w:pPr>
      <w:r>
        <w:t>W szczególności Wykonawca ma obowiązek zadba ć, aby personel nie wykonywał pracy w warunkach niebezpiecznych, szkodliwych dla zdrowia oraz nie spełniających odpowiednich wymagań sanitarnych. Pracownicy wykonujący roboty powinni być zapoznani z programem prac i sposobami bezpiecznego ich wykonania. Pracownikom należy wydać odzież i obuwie robocze, a także środki ochrony indywidualnej,</w:t>
      </w:r>
    </w:p>
    <w:p w:rsidR="00F45BD8" w:rsidRDefault="00000000">
      <w:pPr>
        <w:pStyle w:val="Tekstpodstawowy"/>
        <w:shd w:val="clear" w:color="auto" w:fill="auto"/>
        <w:ind w:left="700"/>
        <w:jc w:val="left"/>
      </w:pPr>
      <w:r>
        <w:t>stosownie do rodzaju wykonywanej pracy. Pracownicy powinni być poinstruowani o obowiązku stoso</w:t>
      </w:r>
      <w:r>
        <w:softHyphen/>
        <w:t>wania w czasie pracy przydzielonych im środków ochrony.</w:t>
      </w:r>
    </w:p>
    <w:p w:rsidR="00F45BD8" w:rsidRDefault="00000000">
      <w:pPr>
        <w:pStyle w:val="Tekstpodstawowy"/>
        <w:shd w:val="clear" w:color="auto" w:fill="auto"/>
        <w:ind w:left="700"/>
      </w:pPr>
      <w:r>
        <w:t>Wykonawca zapewni i utrzyma wszelkie urządzenia zabezpieczające oraz sprzęt dla ochrony osób za</w:t>
      </w:r>
      <w:r>
        <w:softHyphen/>
        <w:t>trudnionych na terenie budowy, oraz zapewni i utrzyma w odpowiednim stanie urządzenia socjalne dla personelu pracującego na terenie budowy.</w:t>
      </w:r>
    </w:p>
    <w:p w:rsidR="00F45BD8" w:rsidRDefault="00000000">
      <w:pPr>
        <w:pStyle w:val="Tekstpodstawowy"/>
        <w:shd w:val="clear" w:color="auto" w:fill="auto"/>
        <w:ind w:left="700"/>
        <w:jc w:val="left"/>
      </w:pPr>
      <w:r>
        <w:t>W szczególności, zwraca się uwagę Wykonawcy na właściwe:</w:t>
      </w:r>
    </w:p>
    <w:p w:rsidR="00F45BD8" w:rsidRDefault="00000000">
      <w:pPr>
        <w:pStyle w:val="Tekstpodstawowy"/>
        <w:shd w:val="clear" w:color="auto" w:fill="auto"/>
        <w:ind w:left="700"/>
        <w:jc w:val="left"/>
      </w:pPr>
      <w:r>
        <w:t>- ochronne nakrycie głowy, obuwie i odzież ochronną, a w przypadkach koniecznych także maski</w:t>
      </w:r>
    </w:p>
    <w:p w:rsidR="00F45BD8" w:rsidRDefault="00000000" w:rsidP="00A171BF">
      <w:pPr>
        <w:pStyle w:val="Tekstpodstawowy"/>
        <w:shd w:val="clear" w:color="auto" w:fill="auto"/>
        <w:ind w:left="1420"/>
        <w:jc w:val="left"/>
      </w:pPr>
      <w:r>
        <w:t>i okulary ochronne.</w:t>
      </w:r>
    </w:p>
    <w:p w:rsidR="00F45BD8" w:rsidRDefault="00000000">
      <w:pPr>
        <w:pStyle w:val="Tekstpodstawowy"/>
        <w:shd w:val="clear" w:color="auto" w:fill="auto"/>
        <w:ind w:left="700"/>
        <w:jc w:val="left"/>
      </w:pPr>
      <w:r>
        <w:t>- sprzęt pierwszej pomocy i procedury awaryjne.</w:t>
      </w:r>
    </w:p>
    <w:p w:rsidR="00F45BD8" w:rsidRDefault="00000000">
      <w:pPr>
        <w:pStyle w:val="Tekstpodstawowy"/>
        <w:shd w:val="clear" w:color="auto" w:fill="auto"/>
        <w:ind w:left="700"/>
        <w:jc w:val="left"/>
      </w:pPr>
      <w:r>
        <w:t>- pomieszczenia na budowie dla pracowników Wykonawcy, w tym stołówki, umywalnie</w:t>
      </w:r>
    </w:p>
    <w:p w:rsidR="00F45BD8" w:rsidRDefault="00000000">
      <w:pPr>
        <w:pStyle w:val="Tekstpodstawowy"/>
        <w:shd w:val="clear" w:color="auto" w:fill="auto"/>
        <w:ind w:left="1460" w:firstLine="20"/>
        <w:jc w:val="left"/>
      </w:pPr>
      <w:r>
        <w:t>i toalety.</w:t>
      </w:r>
    </w:p>
    <w:p w:rsidR="00F45BD8" w:rsidRDefault="00000000">
      <w:pPr>
        <w:pStyle w:val="Tekstpodstawowy"/>
        <w:shd w:val="clear" w:color="auto" w:fill="auto"/>
        <w:ind w:left="700"/>
        <w:jc w:val="left"/>
      </w:pPr>
      <w:r>
        <w:t>- środki przeciwpożarowe przy robotach i w pomieszczeniach budowy.</w:t>
      </w:r>
    </w:p>
    <w:p w:rsidR="00F45BD8" w:rsidRDefault="00000000">
      <w:pPr>
        <w:pStyle w:val="Tekstpodstawowy"/>
        <w:shd w:val="clear" w:color="auto" w:fill="auto"/>
        <w:ind w:left="700"/>
        <w:jc w:val="left"/>
      </w:pPr>
      <w:r>
        <w:t>Uznaje się, że wszelkie koszty związane z wypełnieniem wymagań określonych powyżej są uwzględnio</w:t>
      </w:r>
      <w:r>
        <w:softHyphen/>
        <w:t>ne przez Wykonawcę w cenach jednostkowych robót.</w:t>
      </w:r>
    </w:p>
    <w:p w:rsidR="00F45BD8" w:rsidRDefault="00000000">
      <w:pPr>
        <w:pStyle w:val="Heading20"/>
        <w:keepNext/>
        <w:keepLines/>
        <w:numPr>
          <w:ilvl w:val="0"/>
          <w:numId w:val="8"/>
        </w:numPr>
        <w:shd w:val="clear" w:color="auto" w:fill="auto"/>
        <w:tabs>
          <w:tab w:val="left" w:pos="696"/>
        </w:tabs>
      </w:pPr>
      <w:bookmarkStart w:id="20" w:name="bookmark39"/>
      <w:r>
        <w:t>Prace prowadzone na wysokości</w:t>
      </w:r>
      <w:bookmarkEnd w:id="20"/>
    </w:p>
    <w:p w:rsidR="00F45BD8" w:rsidRDefault="00000000">
      <w:pPr>
        <w:pStyle w:val="Tekstpodstawowy"/>
        <w:shd w:val="clear" w:color="auto" w:fill="auto"/>
        <w:ind w:left="700"/>
        <w:jc w:val="left"/>
      </w:pPr>
      <w:r>
        <w:t>Przy pracach na wysokości może być zatrudniony wyłącznie pracownik, który:</w:t>
      </w:r>
    </w:p>
    <w:p w:rsidR="00F45BD8" w:rsidRDefault="00000000">
      <w:pPr>
        <w:pStyle w:val="Tekstpodstawowy"/>
        <w:shd w:val="clear" w:color="auto" w:fill="auto"/>
        <w:ind w:left="700"/>
        <w:jc w:val="left"/>
      </w:pPr>
      <w:r>
        <w:t>- posiada kwalifikacje przewidziane odrębnymi przepisami dla danego stanowiska,</w:t>
      </w:r>
    </w:p>
    <w:p w:rsidR="00F45BD8" w:rsidRDefault="00000000">
      <w:pPr>
        <w:pStyle w:val="Tekstpodstawowy"/>
        <w:shd w:val="clear" w:color="auto" w:fill="auto"/>
        <w:ind w:left="700"/>
        <w:jc w:val="left"/>
      </w:pPr>
      <w:r>
        <w:t>- uzyskał orzeczenie lekarskie o dopuszczaniu do określonej pracy.</w:t>
      </w:r>
    </w:p>
    <w:p w:rsidR="00F45BD8" w:rsidRDefault="00000000">
      <w:pPr>
        <w:pStyle w:val="Tekstpodstawowy"/>
        <w:shd w:val="clear" w:color="auto" w:fill="auto"/>
        <w:ind w:left="700" w:right="140"/>
      </w:pPr>
      <w:r>
        <w:t>Przez pojęcie "praca na wysokości" na budowie rozumiemy roboty wykonywane na rusztowaniach, po</w:t>
      </w:r>
      <w:r>
        <w:softHyphen/>
        <w:t>mostach, podestach, konstrukcjach budowlanych, drabinach i innych podwyższeniach na wysokości po</w:t>
      </w:r>
      <w:r>
        <w:softHyphen/>
        <w:t>wyżej 1,0 m od terenu zewnętrznego lub poziomu podłogi pomieszczenia zamkniętego.</w:t>
      </w:r>
    </w:p>
    <w:p w:rsidR="00F45BD8" w:rsidRDefault="00000000">
      <w:pPr>
        <w:pStyle w:val="Tekstpodstawowy"/>
        <w:shd w:val="clear" w:color="auto" w:fill="auto"/>
        <w:ind w:left="700"/>
        <w:jc w:val="left"/>
      </w:pPr>
      <w:r>
        <w:t>Na powierzchniach wzniesionych na wysokość powyżej 1,0 m nad poziomem podłogi lub ziemi, na któ</w:t>
      </w:r>
      <w:r>
        <w:softHyphen/>
        <w:t>rych w związku z wykonywaną pracą mogą przebywać pracownicy, lub służących jako przejścia, powin</w:t>
      </w:r>
      <w:r>
        <w:softHyphen/>
        <w:t>ny być zainstalowane balustrady składające się z poręczy ochronnych umieszczonych na wysokości co</w:t>
      </w:r>
    </w:p>
    <w:p w:rsidR="00F45BD8" w:rsidRDefault="00000000">
      <w:pPr>
        <w:pStyle w:val="Tekstpodstawowy"/>
        <w:shd w:val="clear" w:color="auto" w:fill="auto"/>
        <w:ind w:left="700"/>
        <w:jc w:val="left"/>
      </w:pPr>
      <w:r>
        <w:t>najmniej 1,1 m i krawężników o wysokości co najmniej 0,15m. Pomiędzy poręczą i krawężnikiem po</w:t>
      </w:r>
      <w:r>
        <w:softHyphen/>
        <w:t>winna być umieszczona w połowie wysokości poprzeczka lub przestrzeń ta powinna być wypełniona w sposób uniemożliwiający wypadnięcie osób. Jeżeli ze względu na rodzaj i warunki wykonywania prac na wysokości zastosowanie balustrad, o których mowa wyżej, jest niemożliwe, należy stosować inne sku</w:t>
      </w:r>
      <w:r>
        <w:softHyphen/>
        <w:t>teczne środki ochrony pracowników przed upadkiem z wysokości, odpowiednie do rodzaju i warunków wykonywania pracy.</w:t>
      </w:r>
    </w:p>
    <w:p w:rsidR="00F45BD8" w:rsidRDefault="00000000">
      <w:pPr>
        <w:pStyle w:val="Tekstpodstawowy"/>
        <w:shd w:val="clear" w:color="auto" w:fill="auto"/>
        <w:ind w:left="700"/>
        <w:jc w:val="left"/>
      </w:pPr>
      <w:r>
        <w:t>Prace na wysokości powinny być organizowane i wykonywane w sposób nie zmuszający pracownika do wychylania się poza poręcz balustrady lub obrys urządzania, na którym stoi.</w:t>
      </w:r>
    </w:p>
    <w:p w:rsidR="00F45BD8" w:rsidRDefault="00000000">
      <w:pPr>
        <w:pStyle w:val="Tekstpodstawowy"/>
        <w:shd w:val="clear" w:color="auto" w:fill="auto"/>
        <w:ind w:left="700"/>
        <w:jc w:val="left"/>
      </w:pPr>
      <w:r>
        <w:t>Rusztowania budowlane winny:</w:t>
      </w:r>
    </w:p>
    <w:p w:rsidR="00F45BD8" w:rsidRDefault="00000000">
      <w:pPr>
        <w:pStyle w:val="Tekstpodstawowy"/>
        <w:shd w:val="clear" w:color="auto" w:fill="auto"/>
        <w:tabs>
          <w:tab w:val="left" w:pos="1334"/>
        </w:tabs>
        <w:ind w:left="700"/>
        <w:sectPr w:rsidR="00F45BD8">
          <w:pgSz w:w="11900" w:h="16840"/>
          <w:pgMar w:top="922" w:right="1239" w:bottom="922" w:left="1397" w:header="0" w:footer="3" w:gutter="0"/>
          <w:cols w:space="720"/>
          <w:noEndnote/>
          <w:docGrid w:linePitch="360"/>
        </w:sectPr>
      </w:pPr>
      <w:r>
        <w:t>-</w:t>
      </w:r>
      <w:r>
        <w:tab/>
        <w:t>być atestowane,</w:t>
      </w:r>
    </w:p>
    <w:p w:rsidR="00F45BD8" w:rsidRDefault="00000000">
      <w:pPr>
        <w:pStyle w:val="Tekstpodstawowy"/>
        <w:shd w:val="clear" w:color="auto" w:fill="auto"/>
        <w:tabs>
          <w:tab w:val="left" w:pos="1377"/>
        </w:tabs>
        <w:ind w:left="700"/>
      </w:pPr>
      <w:r>
        <w:lastRenderedPageBreak/>
        <w:t>-</w:t>
      </w:r>
      <w:r>
        <w:tab/>
        <w:t>zapewniać swobodny dostęp do stanowisk pracy.</w:t>
      </w:r>
    </w:p>
    <w:p w:rsidR="00F45BD8" w:rsidRDefault="00000000">
      <w:pPr>
        <w:pStyle w:val="Tekstpodstawowy"/>
        <w:shd w:val="clear" w:color="auto" w:fill="auto"/>
        <w:ind w:left="700"/>
      </w:pPr>
      <w:r>
        <w:t>.</w:t>
      </w:r>
    </w:p>
    <w:p w:rsidR="00F45BD8" w:rsidRDefault="00000000">
      <w:pPr>
        <w:pStyle w:val="Heading20"/>
        <w:keepNext/>
        <w:keepLines/>
        <w:numPr>
          <w:ilvl w:val="0"/>
          <w:numId w:val="8"/>
        </w:numPr>
        <w:shd w:val="clear" w:color="auto" w:fill="auto"/>
        <w:tabs>
          <w:tab w:val="left" w:pos="712"/>
        </w:tabs>
      </w:pPr>
      <w:bookmarkStart w:id="21" w:name="bookmark41"/>
      <w:r>
        <w:t>Pierwsza pomoc</w:t>
      </w:r>
      <w:bookmarkEnd w:id="21"/>
    </w:p>
    <w:p w:rsidR="00F45BD8" w:rsidRDefault="00000000">
      <w:pPr>
        <w:pStyle w:val="Tekstpodstawowy"/>
        <w:shd w:val="clear" w:color="auto" w:fill="auto"/>
        <w:ind w:left="700"/>
        <w:jc w:val="left"/>
      </w:pPr>
      <w:r>
        <w:t>Na budowie powinny być urządzone punkty pierwszej pomocy obsługiwane w tym zakresie przez pra</w:t>
      </w:r>
      <w:r>
        <w:softHyphen/>
        <w:t>cowników. Jeżeli roboty są wykonywane w odległości większej niż 500 m od punktu pierwszej pomocy, w miejscu pracy powinna znajdować się przenośna apteczka. Jeżeli w razie wypadku publiczne środki transportowe służby zdrowia nią mogą zapewnić szybkiego przewozu poszkodowanych, kierownictwo budowy powinno dostarczyć dostępne mu środki lokomocji. Na budowie powinien być wywieszony na widocznym miejscu wykaz zawierający i numery telefonów najbliższego punktu lekarskiego, najbliższej straży pożarnej, policji.</w:t>
      </w:r>
    </w:p>
    <w:p w:rsidR="00F45BD8" w:rsidRDefault="00000000">
      <w:pPr>
        <w:pStyle w:val="Heading20"/>
        <w:keepNext/>
        <w:keepLines/>
        <w:numPr>
          <w:ilvl w:val="0"/>
          <w:numId w:val="8"/>
        </w:numPr>
        <w:shd w:val="clear" w:color="auto" w:fill="auto"/>
        <w:tabs>
          <w:tab w:val="left" w:pos="712"/>
        </w:tabs>
      </w:pPr>
      <w:bookmarkStart w:id="22" w:name="bookmark43"/>
      <w:r>
        <w:t>Ochrona i wykonanie robót</w:t>
      </w:r>
      <w:bookmarkEnd w:id="22"/>
    </w:p>
    <w:p w:rsidR="00F45BD8" w:rsidRDefault="00000000">
      <w:pPr>
        <w:pStyle w:val="Tekstpodstawowy"/>
        <w:shd w:val="clear" w:color="auto" w:fill="auto"/>
        <w:ind w:left="700"/>
      </w:pPr>
      <w:r>
        <w:t>Wykonawca będzie odpowiedzialny za ochronę robót i za wszelkie materiały i urządzenia używane do robót od daty rozpoczęcia do daty odbioru ostatecznego.</w:t>
      </w:r>
    </w:p>
    <w:p w:rsidR="00F45BD8" w:rsidRDefault="00000000">
      <w:pPr>
        <w:pStyle w:val="Tekstpodstawowy"/>
        <w:shd w:val="clear" w:color="auto" w:fill="auto"/>
        <w:ind w:left="700"/>
      </w:pPr>
      <w:r>
        <w:t xml:space="preserve">Wykonawca jest odpowiedzialny za prowadzenie robót oraz za jakość zastosowanych materiałów i wy- </w:t>
      </w:r>
      <w:proofErr w:type="spellStart"/>
      <w:r>
        <w:t>konywanych</w:t>
      </w:r>
      <w:proofErr w:type="spellEnd"/>
      <w:r>
        <w:t xml:space="preserve"> robót zgodnie z postanowieniami warunków umowy.</w:t>
      </w:r>
    </w:p>
    <w:p w:rsidR="00F45BD8" w:rsidRDefault="00000000">
      <w:pPr>
        <w:pStyle w:val="Tekstpodstawowy"/>
        <w:shd w:val="clear" w:color="auto" w:fill="auto"/>
        <w:ind w:left="700"/>
      </w:pPr>
      <w:r>
        <w:t>Wykonawca jest odpowiedzialny za prowadzenie prac zgodnie z wytycznymi zawartymi w Szczegóło</w:t>
      </w:r>
      <w:r>
        <w:softHyphen/>
        <w:t>wych Specyfikacjach Technicznych.</w:t>
      </w:r>
    </w:p>
    <w:p w:rsidR="00F45BD8" w:rsidRDefault="00000000">
      <w:pPr>
        <w:pStyle w:val="Heading20"/>
        <w:keepNext/>
        <w:keepLines/>
        <w:shd w:val="clear" w:color="auto" w:fill="auto"/>
      </w:pPr>
      <w:bookmarkStart w:id="23" w:name="bookmark44"/>
      <w:r>
        <w:t>1.6.14. Ochrona i utrzymanie terenu budowy</w:t>
      </w:r>
      <w:bookmarkEnd w:id="23"/>
    </w:p>
    <w:p w:rsidR="00F45BD8" w:rsidRDefault="00000000">
      <w:pPr>
        <w:pStyle w:val="Tekstpodstawowy"/>
        <w:shd w:val="clear" w:color="auto" w:fill="auto"/>
        <w:ind w:left="700" w:firstLine="100"/>
        <w:sectPr w:rsidR="00F45BD8">
          <w:headerReference w:type="even" r:id="rId17"/>
          <w:headerReference w:type="default" r:id="rId18"/>
          <w:footerReference w:type="even" r:id="rId19"/>
          <w:footerReference w:type="default" r:id="rId20"/>
          <w:footerReference w:type="first" r:id="rId21"/>
          <w:pgSz w:w="11900" w:h="16840"/>
          <w:pgMar w:top="922" w:right="1239" w:bottom="922" w:left="1397" w:header="0" w:footer="3" w:gutter="0"/>
          <w:cols w:space="720"/>
          <w:noEndnote/>
          <w:docGrid w:linePitch="360"/>
        </w:sectPr>
      </w:pPr>
      <w:r>
        <w:t>Wykonawca będzie odpowiedzialny za ochronę placu budowy oraz wszystkich materiałów i elementów wyposażenia użytych do realizacji robót od chwili rozpoczęcia do ostatecznego odbioru robót, Przez cały ten okres urządzenia lub ich elementy będą utrzymane w sposób satysfakcjonujący zarządzającego reali</w:t>
      </w:r>
      <w:r>
        <w:softHyphen/>
        <w:t>zacją umowy.</w:t>
      </w:r>
    </w:p>
    <w:p w:rsidR="00F45BD8" w:rsidRDefault="00000000">
      <w:pPr>
        <w:pStyle w:val="Heading20"/>
        <w:keepNext/>
        <w:keepLines/>
        <w:numPr>
          <w:ilvl w:val="0"/>
          <w:numId w:val="9"/>
        </w:numPr>
        <w:shd w:val="clear" w:color="auto" w:fill="auto"/>
        <w:tabs>
          <w:tab w:val="left" w:pos="689"/>
        </w:tabs>
        <w:jc w:val="both"/>
      </w:pPr>
      <w:bookmarkStart w:id="24" w:name="bookmark46"/>
      <w:r>
        <w:lastRenderedPageBreak/>
        <w:t>Stosowanie się do prawa i innych przepisów</w:t>
      </w:r>
      <w:bookmarkEnd w:id="24"/>
    </w:p>
    <w:p w:rsidR="00F45BD8" w:rsidRDefault="00000000">
      <w:pPr>
        <w:pStyle w:val="Tekstpodstawowy"/>
        <w:shd w:val="clear" w:color="auto" w:fill="auto"/>
        <w:ind w:left="720"/>
      </w:pPr>
      <w:r>
        <w:t>Wykonawca zobowiązany jest znać wszelkie przepisy wydane przez organy administracji państwowej i samorządowej, które są w jakikolwiek sposób związane z robotami i będzie w pełni odpowiedzialny za przestrzeganie tych praw i przepisów podczas prowadzenia robót.</w:t>
      </w:r>
    </w:p>
    <w:p w:rsidR="00F45BD8" w:rsidRDefault="00000000">
      <w:pPr>
        <w:pStyle w:val="Tekstpodstawowy"/>
        <w:shd w:val="clear" w:color="auto" w:fill="auto"/>
        <w:ind w:left="720"/>
      </w:pPr>
      <w:r>
        <w:t>Wykonawca będzie przestrzegać praw patentowych i będzie w pełni odpowiedzialny za wypełnienie wszelkich wymagań prawnych odnośnie wykorzystania opatentowanych urządzeń lub metod i w sposób ciągły będzie informować Inspektora Nadzoru o swoich działaniach, przedstawiając kopie zezwoleń i in</w:t>
      </w:r>
      <w:r>
        <w:softHyphen/>
        <w:t>ne odnośne dokumenty.</w:t>
      </w:r>
    </w:p>
    <w:p w:rsidR="00F45BD8" w:rsidRDefault="00000000">
      <w:pPr>
        <w:pStyle w:val="Heading20"/>
        <w:keepNext/>
        <w:keepLines/>
        <w:numPr>
          <w:ilvl w:val="0"/>
          <w:numId w:val="9"/>
        </w:numPr>
        <w:shd w:val="clear" w:color="auto" w:fill="auto"/>
        <w:tabs>
          <w:tab w:val="left" w:pos="689"/>
        </w:tabs>
        <w:jc w:val="both"/>
      </w:pPr>
      <w:bookmarkStart w:id="25" w:name="bookmark47"/>
      <w:r>
        <w:t>Korespondencja dotycząca Budowy.</w:t>
      </w:r>
      <w:bookmarkEnd w:id="25"/>
    </w:p>
    <w:p w:rsidR="00F45BD8" w:rsidRDefault="00000000">
      <w:pPr>
        <w:pStyle w:val="Tekstpodstawowy"/>
        <w:shd w:val="clear" w:color="auto" w:fill="auto"/>
        <w:ind w:left="720"/>
      </w:pPr>
      <w:r>
        <w:t>W specyfikacji przetargowej na roboty budowlane zamawiający, poda stosowny adres do korespondencji.</w:t>
      </w:r>
    </w:p>
    <w:p w:rsidR="00F45BD8" w:rsidRDefault="00000000">
      <w:pPr>
        <w:pStyle w:val="Heading20"/>
        <w:keepNext/>
        <w:keepLines/>
        <w:shd w:val="clear" w:color="auto" w:fill="auto"/>
        <w:tabs>
          <w:tab w:val="left" w:pos="689"/>
        </w:tabs>
        <w:jc w:val="both"/>
      </w:pPr>
      <w:bookmarkStart w:id="26" w:name="bookmark49"/>
      <w:r>
        <w:t>2.0</w:t>
      </w:r>
      <w:r>
        <w:tab/>
        <w:t>MATERIAŁY</w:t>
      </w:r>
      <w:bookmarkEnd w:id="26"/>
    </w:p>
    <w:p w:rsidR="00F45BD8" w:rsidRDefault="00000000">
      <w:pPr>
        <w:pStyle w:val="Heading20"/>
        <w:keepNext/>
        <w:keepLines/>
        <w:numPr>
          <w:ilvl w:val="0"/>
          <w:numId w:val="10"/>
        </w:numPr>
        <w:shd w:val="clear" w:color="auto" w:fill="auto"/>
        <w:tabs>
          <w:tab w:val="left" w:pos="689"/>
        </w:tabs>
        <w:jc w:val="both"/>
      </w:pPr>
      <w:bookmarkStart w:id="27" w:name="bookmark50"/>
      <w:r>
        <w:t>Wymagania ogólne</w:t>
      </w:r>
      <w:bookmarkEnd w:id="27"/>
    </w:p>
    <w:p w:rsidR="00F45BD8" w:rsidRDefault="00000000">
      <w:pPr>
        <w:pStyle w:val="Tekstpodstawowy"/>
        <w:shd w:val="clear" w:color="auto" w:fill="auto"/>
        <w:ind w:left="720"/>
      </w:pPr>
      <w:r>
        <w:t>Wszystkie materiały, urządzenia lub inne wyroby użyte do wykonania robót budowlanych powinny speł</w:t>
      </w:r>
      <w:r>
        <w:softHyphen/>
        <w:t>niać wymagania odpowiednich norm i posiadać aprobaty techniczne, atesty, certyfikaty, świadectwa do</w:t>
      </w:r>
      <w:r>
        <w:softHyphen/>
        <w:t>puszczenia , deklaracje zgodności wymagane lub dobrowolnie stosowane przez producentów.</w:t>
      </w:r>
    </w:p>
    <w:p w:rsidR="00F45BD8" w:rsidRDefault="00000000">
      <w:pPr>
        <w:pStyle w:val="Tekstpodstawowy"/>
        <w:shd w:val="clear" w:color="auto" w:fill="auto"/>
        <w:ind w:left="720"/>
      </w:pPr>
      <w:r>
        <w:t>Wyroby instalowane w obiekcie powinny odpowiadać wymaganiom jakościowym w zakresie bezpie</w:t>
      </w:r>
      <w:r>
        <w:softHyphen/>
        <w:t>czeństwa i higieny pracy oraz powinny posiadać deklaracje zgodności lub oznakowanie CE zgodnie z Ustawą z dnia 30 sierpnia 2002 r. o systemie oceny zgodności (Dz.U. z 2002 r. Nr 166, poz. 1360, z póź</w:t>
      </w:r>
      <w:r>
        <w:softHyphen/>
        <w:t>niejszymi zmianami).</w:t>
      </w:r>
    </w:p>
    <w:p w:rsidR="00F45BD8" w:rsidRDefault="00000000">
      <w:pPr>
        <w:pStyle w:val="Tekstpodstawowy"/>
        <w:shd w:val="clear" w:color="auto" w:fill="auto"/>
        <w:ind w:left="720"/>
      </w:pPr>
      <w:r>
        <w:t>Wyroby nie podlegające obowiązkowi zgłaszania do certyfikacji powinny mieć udokumentowaną dobrą jakość i spełniać wymagania bezpieczeństwa pracy oraz być właściwe z punktu widzenia celu, któremu mają służyć.</w:t>
      </w:r>
    </w:p>
    <w:p w:rsidR="00F45BD8" w:rsidRDefault="00000000">
      <w:pPr>
        <w:pStyle w:val="Tekstpodstawowy"/>
        <w:shd w:val="clear" w:color="auto" w:fill="auto"/>
        <w:ind w:left="720"/>
      </w:pPr>
      <w:r>
        <w:t>Wyroby, dla których nie ustanowiono Polskiej Normy należy stosować zgodnie z Aprobatą Techniczną Producenta wyrobu. (Rozporządzenie Ministra Infrastruktury z dnia 8 listopada 2004r. w sprawie aprobat technicznych oraz jednostek organizacyjnych upoważnionych do ich wydawania (Dz.U. z 2004 r. Nr 249 poz. 2497).</w:t>
      </w:r>
    </w:p>
    <w:p w:rsidR="00F45BD8" w:rsidRDefault="00000000">
      <w:pPr>
        <w:pStyle w:val="Tekstpodstawowy"/>
        <w:shd w:val="clear" w:color="auto" w:fill="auto"/>
        <w:ind w:left="720"/>
      </w:pPr>
      <w:r>
        <w:t>Materiały budowlane stosowane do wykonywania przedmiotu zamówienia muszą spełniać wymogi art. 10 ustawy Prawo Budowlane oraz być zgodne z Rozporządzeniem Ministra Infrastruktury z dnia 11 sierpnia 2004 r. znakiem budowlanym (Dz. U. 2004 Nr 198 poz. 2041).w sprawie sposobów deklarowa</w:t>
      </w:r>
      <w:r>
        <w:softHyphen/>
        <w:t>nia zgodności wyrobów budowlanych oraz sposobu znakowania ich.</w:t>
      </w:r>
    </w:p>
    <w:p w:rsidR="00F45BD8" w:rsidRDefault="00000000">
      <w:pPr>
        <w:pStyle w:val="Tekstpodstawowy"/>
        <w:shd w:val="clear" w:color="auto" w:fill="auto"/>
        <w:ind w:left="720"/>
        <w:sectPr w:rsidR="00F45BD8">
          <w:pgSz w:w="11900" w:h="16840"/>
          <w:pgMar w:top="918" w:right="1239" w:bottom="918" w:left="1387" w:header="0" w:footer="3" w:gutter="0"/>
          <w:cols w:space="720"/>
          <w:noEndnote/>
          <w:docGrid w:linePitch="360"/>
        </w:sectPr>
      </w:pPr>
      <w:r>
        <w:t>Wykonawca jest zobowiązany na każde żądanie Zamawiającego przedstawić dokumenty świadczące, że wbudowane materiały są dopuszczone do stosowania w budownictwie zgodnie z art. 10 ustawy Prawo Budowlane.</w:t>
      </w:r>
    </w:p>
    <w:p w:rsidR="00F45BD8" w:rsidRDefault="00000000">
      <w:pPr>
        <w:pStyle w:val="Tekstpodstawowy"/>
        <w:shd w:val="clear" w:color="auto" w:fill="auto"/>
        <w:ind w:left="720"/>
      </w:pPr>
      <w:r>
        <w:rPr>
          <w:b/>
          <w:bCs/>
        </w:rPr>
        <w:lastRenderedPageBreak/>
        <w:t>UWAGA: Wszelkie nazwy własne produktów i materiałów przywołane w specyfikacji służą ustale</w:t>
      </w:r>
      <w:r>
        <w:rPr>
          <w:b/>
          <w:bCs/>
        </w:rPr>
        <w:softHyphen/>
        <w:t>niu pożądanego standardu wykonania i określenia właściwości i wymogów technicznych założonych w dokumentacji technicznej dla projektowanych rozwiązań.</w:t>
      </w:r>
    </w:p>
    <w:p w:rsidR="00F45BD8" w:rsidRDefault="00000000">
      <w:pPr>
        <w:pStyle w:val="Tekstpodstawowy"/>
        <w:shd w:val="clear" w:color="auto" w:fill="auto"/>
        <w:ind w:left="720"/>
      </w:pPr>
      <w:r>
        <w:t>Dopuszcza się zamieszczenie wariantowych rozwiązań w oparciu o produkty (wyroby) innych producen</w:t>
      </w:r>
      <w:r>
        <w:softHyphen/>
        <w:t>tów pod warunkiem:</w:t>
      </w:r>
    </w:p>
    <w:p w:rsidR="00F45BD8" w:rsidRDefault="00000000">
      <w:pPr>
        <w:pStyle w:val="Tekstpodstawowy"/>
        <w:shd w:val="clear" w:color="auto" w:fill="auto"/>
        <w:ind w:left="720"/>
      </w:pPr>
      <w:r>
        <w:t xml:space="preserve">- spełniania tych samych </w:t>
      </w:r>
      <w:proofErr w:type="spellStart"/>
      <w:r>
        <w:t>właś</w:t>
      </w:r>
      <w:proofErr w:type="spellEnd"/>
      <w:r>
        <w:t xml:space="preserve"> </w:t>
      </w:r>
      <w:proofErr w:type="spellStart"/>
      <w:r>
        <w:t>ciwości</w:t>
      </w:r>
      <w:proofErr w:type="spellEnd"/>
      <w:r>
        <w:t xml:space="preserve"> technicznych,</w:t>
      </w:r>
    </w:p>
    <w:p w:rsidR="00F45BD8" w:rsidRDefault="00000000">
      <w:pPr>
        <w:pStyle w:val="Tekstpodstawowy"/>
        <w:shd w:val="clear" w:color="auto" w:fill="auto"/>
        <w:ind w:left="720"/>
      </w:pPr>
      <w:r>
        <w:t>Wykonawca poniesie wszelkie koszty związane z dostarczeniem Materiałów do Robót.</w:t>
      </w:r>
    </w:p>
    <w:p w:rsidR="00F45BD8" w:rsidRDefault="00000000">
      <w:pPr>
        <w:pStyle w:val="Tekstpodstawowy"/>
        <w:shd w:val="clear" w:color="auto" w:fill="auto"/>
        <w:ind w:left="720"/>
        <w:jc w:val="left"/>
      </w:pPr>
      <w:r>
        <w:t>UWAGA: W wypadku braku ustalenia koloru materiałów w dokumentacji projektowej lub specyfikacji technicznej należy ustalić kolorystykę w trakcie wykonywania robót z Inspektorem Nadzoru.</w:t>
      </w:r>
    </w:p>
    <w:p w:rsidR="00F45BD8" w:rsidRDefault="00000000">
      <w:pPr>
        <w:pStyle w:val="Heading20"/>
        <w:keepNext/>
        <w:keepLines/>
        <w:numPr>
          <w:ilvl w:val="0"/>
          <w:numId w:val="10"/>
        </w:numPr>
        <w:shd w:val="clear" w:color="auto" w:fill="auto"/>
        <w:tabs>
          <w:tab w:val="left" w:pos="706"/>
        </w:tabs>
      </w:pPr>
      <w:bookmarkStart w:id="28" w:name="bookmark52"/>
      <w:r>
        <w:t>Źródła pozyskiwania materiałów.</w:t>
      </w:r>
      <w:bookmarkEnd w:id="28"/>
    </w:p>
    <w:p w:rsidR="00F45BD8" w:rsidRDefault="00000000" w:rsidP="003A1EFA">
      <w:pPr>
        <w:pStyle w:val="Tekstpodstawowy"/>
        <w:shd w:val="clear" w:color="auto" w:fill="auto"/>
        <w:ind w:left="720"/>
      </w:pPr>
      <w:r>
        <w:t xml:space="preserve">Wszystkie wbudowywane materiały i urządzenia, instalowane w trakcie wykonywania robót muszą być zgodne z wymaganiami określonymi w poszczególnych szczegółowych specyfikacjach technicznych. W terminie uzgodnionym z Inspektorem Nadzoru, przed użyciem każdego materiału przewidywanego do wykonania robót stałych, wykonawca przedłoży szczegółową informację o źródle produkcji, zakupu lub pozyskania takich materiałów, atestach, wynikach odpowiednich badań laboratoryjnych i próbek do a k- </w:t>
      </w:r>
      <w:proofErr w:type="spellStart"/>
      <w:r>
        <w:t>ceptacji</w:t>
      </w:r>
      <w:proofErr w:type="spellEnd"/>
      <w:r>
        <w:t xml:space="preserve"> zarządzającego realizacją umowy. </w:t>
      </w:r>
    </w:p>
    <w:p w:rsidR="00F45BD8" w:rsidRDefault="00000000">
      <w:pPr>
        <w:pStyle w:val="Tekstpodstawowy"/>
        <w:shd w:val="clear" w:color="auto" w:fill="auto"/>
        <w:ind w:left="720"/>
      </w:pPr>
      <w:r>
        <w:t>Wykonawca ponosi odpowiedzialność za spełnienie wymagań ilościowych i jakościowych wszystkich materiałów użytych do realizacji robót.</w:t>
      </w:r>
    </w:p>
    <w:p w:rsidR="00F45BD8" w:rsidRDefault="00000000">
      <w:pPr>
        <w:pStyle w:val="Heading20"/>
        <w:keepNext/>
        <w:keepLines/>
        <w:numPr>
          <w:ilvl w:val="0"/>
          <w:numId w:val="10"/>
        </w:numPr>
        <w:shd w:val="clear" w:color="auto" w:fill="auto"/>
        <w:tabs>
          <w:tab w:val="left" w:pos="706"/>
        </w:tabs>
      </w:pPr>
      <w:bookmarkStart w:id="29" w:name="bookmark54"/>
      <w:r>
        <w:t>Atesty materiałów i urządzeń.</w:t>
      </w:r>
      <w:bookmarkEnd w:id="29"/>
    </w:p>
    <w:p w:rsidR="00F45BD8" w:rsidRDefault="00000000" w:rsidP="003A1EFA">
      <w:pPr>
        <w:pStyle w:val="Tekstpodstawowy"/>
        <w:shd w:val="clear" w:color="auto" w:fill="auto"/>
        <w:ind w:left="720"/>
      </w:pPr>
      <w:r>
        <w:t xml:space="preserve">W przypadku materiałów, dla których w szczegółowych specyfikacjach technicznych wymagane są atesty, każda partia dostarczona na budowę musi posiadać atest określający w sposób jednoznaczny jej cechy. </w:t>
      </w:r>
      <w:bookmarkStart w:id="30" w:name="bookmark56"/>
      <w:r>
        <w:t>Materiały nieodpowiadające wymaganiom.</w:t>
      </w:r>
      <w:bookmarkEnd w:id="30"/>
    </w:p>
    <w:p w:rsidR="00F45BD8" w:rsidRDefault="00000000" w:rsidP="003A1EFA">
      <w:pPr>
        <w:pStyle w:val="Tekstpodstawowy"/>
        <w:shd w:val="clear" w:color="auto" w:fill="auto"/>
        <w:ind w:left="720"/>
      </w:pPr>
      <w:r>
        <w:t xml:space="preserve">Materiały uznane przez zarządzającego realizacją umowy za niezgodne ze szczegółowymi specyfikacjami technicznymi muszą być niezwłocznie usunięte przez wykonawcę z placu budowy. Jeśli zarządzający re- </w:t>
      </w:r>
      <w:proofErr w:type="spellStart"/>
      <w:r>
        <w:t>alizacją</w:t>
      </w:r>
      <w:proofErr w:type="spellEnd"/>
      <w:r>
        <w:t xml:space="preserve"> umowy pozwoli wykonawcy wykorzystać te materiały do innych robót niż te, dla których zostały one pierwotnie nabyte, wartość tych materiałów może być odpowiednio skorygowana przez zarządzają- </w:t>
      </w:r>
      <w:proofErr w:type="spellStart"/>
      <w:r>
        <w:t>cego</w:t>
      </w:r>
      <w:proofErr w:type="spellEnd"/>
      <w:r>
        <w:t xml:space="preserve"> realizacją umowy. </w:t>
      </w:r>
      <w:bookmarkStart w:id="31" w:name="bookmark57"/>
      <w:r>
        <w:t>Przechowywanie i składowanie materiałów.</w:t>
      </w:r>
      <w:bookmarkEnd w:id="31"/>
    </w:p>
    <w:p w:rsidR="00F45BD8" w:rsidRDefault="00000000">
      <w:pPr>
        <w:pStyle w:val="Tekstpodstawowy"/>
        <w:shd w:val="clear" w:color="auto" w:fill="auto"/>
        <w:ind w:left="720"/>
      </w:pPr>
      <w:r>
        <w:t>Wykonawca zapewni, aby materiały składowane tymczasowo (do czasu ich użycia dla wykonywanych robót) były zabezpieczone przed zanieczyszczeniem, zachowały swą jakość i właściwości były dostępne do kontroli przez Inspektora Nadzoru. Musi utrzymywać ich jakość i własności w takim stanie jaki jest wymagany w chwili wbudowania lub montażu. Muszą one w każdej chwili być dostępne dla przeprowa</w:t>
      </w:r>
      <w:r>
        <w:softHyphen/>
        <w:t>dzenia inspekcji przez zarządzającego realizacją umowy, aż do chwili, kiedy zostaną użyte.</w:t>
      </w:r>
    </w:p>
    <w:p w:rsidR="00F45BD8" w:rsidRDefault="00000000">
      <w:pPr>
        <w:pStyle w:val="Tekstpodstawowy"/>
        <w:shd w:val="clear" w:color="auto" w:fill="auto"/>
        <w:spacing w:after="240"/>
        <w:ind w:left="640"/>
        <w:jc w:val="left"/>
      </w:pPr>
      <w:r>
        <w:t>' Gruz rozbiórkowy będzie musiał być na bieżącą wywożony z terenu placu budowy.</w:t>
      </w:r>
    </w:p>
    <w:p w:rsidR="00F45BD8" w:rsidRDefault="00000000">
      <w:pPr>
        <w:pStyle w:val="Heading20"/>
        <w:keepNext/>
        <w:keepLines/>
        <w:shd w:val="clear" w:color="auto" w:fill="auto"/>
        <w:tabs>
          <w:tab w:val="left" w:pos="690"/>
        </w:tabs>
        <w:jc w:val="both"/>
      </w:pPr>
      <w:bookmarkStart w:id="32" w:name="bookmark58"/>
      <w:r>
        <w:t>3.0</w:t>
      </w:r>
      <w:r>
        <w:tab/>
        <w:t>SPRZĘT</w:t>
      </w:r>
      <w:bookmarkEnd w:id="32"/>
    </w:p>
    <w:p w:rsidR="00F45BD8" w:rsidRDefault="00000000">
      <w:pPr>
        <w:pStyle w:val="Tekstpodstawowy"/>
        <w:shd w:val="clear" w:color="auto" w:fill="auto"/>
        <w:ind w:left="720"/>
      </w:pPr>
      <w:r>
        <w:t>Wykonawca jest zobowiązany do używania tylko takiego Sprzętu, który nie spowoduje niekorzystnego wpływu na jakość wykonywanych robót i środowisko., Sprzęt używany do robót powinien być zgodny z ofertą Wykonawcy i powinien odpowiadać pod względem typów i jakości wskazaniom zawartym w Spe</w:t>
      </w:r>
      <w:r>
        <w:softHyphen/>
        <w:t>cyfikacjach Technicznych, lub projekcie organizacji Robót, zaakceptowany przez Inspektora Nadzoru. W przypadku braku ustaleń w powyższych dokumentach, Sprzęt winien być uzgodniony i zaakceptowany przez Inspektora Nadzoru.</w:t>
      </w:r>
    </w:p>
    <w:p w:rsidR="00F45BD8" w:rsidRDefault="00000000">
      <w:pPr>
        <w:pStyle w:val="Tekstpodstawowy"/>
        <w:shd w:val="clear" w:color="auto" w:fill="auto"/>
        <w:ind w:left="720"/>
      </w:pPr>
      <w:r>
        <w:t>Sprzęt będący własnością Wykonawcy lub wynajęty do wykonania Robót, będzie utrzymywany w do</w:t>
      </w:r>
      <w:r>
        <w:softHyphen/>
        <w:t>brym stanie i gotowości do pracy. Będzie on zgodny z normami ochrony środowiska i przepisami doty</w:t>
      </w:r>
      <w:r>
        <w:softHyphen/>
        <w:t>czącymi jego użytkowania. Wykonawca dostarczy Inspektorowi Nadzoru kopie dokumentów potwierdza</w:t>
      </w:r>
      <w:r>
        <w:softHyphen/>
        <w:t>jących dopuszczenie Sprzętu do użytkowania w przypadkach, gdy jest to wymagane przepisami.</w:t>
      </w:r>
    </w:p>
    <w:p w:rsidR="00F45BD8" w:rsidRDefault="00000000">
      <w:pPr>
        <w:pStyle w:val="Tekstpodstawowy"/>
        <w:shd w:val="clear" w:color="auto" w:fill="auto"/>
        <w:spacing w:after="220"/>
        <w:ind w:left="720"/>
      </w:pPr>
      <w:r>
        <w:t>Sprzęt użyty w trakcie realizacji robót objętych specyfikacją powinien spełniać wymagania obowiązujące w budownictwie, powinien być sprawny, spełniać wymagania bhp oraz posiadać instrukcję obsługi. Oso</w:t>
      </w:r>
      <w:r>
        <w:softHyphen/>
        <w:t>by obsługujące sprzęt powinny być odpowiednio przeszkolone. Sprzęt powinien podlegać kontroli osoby odpowiedzialnej za bhp na budowie.</w:t>
      </w:r>
    </w:p>
    <w:p w:rsidR="00F45BD8" w:rsidRDefault="00000000">
      <w:pPr>
        <w:pStyle w:val="Heading20"/>
        <w:keepNext/>
        <w:keepLines/>
        <w:shd w:val="clear" w:color="auto" w:fill="auto"/>
        <w:jc w:val="both"/>
      </w:pPr>
      <w:bookmarkStart w:id="33" w:name="bookmark59"/>
      <w:r>
        <w:t>4.0 TRANSPORT</w:t>
      </w:r>
      <w:bookmarkEnd w:id="33"/>
    </w:p>
    <w:p w:rsidR="00F45BD8" w:rsidRDefault="00000000">
      <w:pPr>
        <w:pStyle w:val="Tekstpodstawowy"/>
        <w:shd w:val="clear" w:color="auto" w:fill="auto"/>
        <w:ind w:left="720"/>
      </w:pPr>
      <w:r>
        <w:t>Materiały powinny być przewożone środkami transportu kołowego - samochodem skrzyniowym, wy</w:t>
      </w:r>
      <w:r>
        <w:softHyphen/>
        <w:t>wrotką i samochodem dostawczym w sposób zapewniający uniknięcia uszkodzeń.</w:t>
      </w:r>
    </w:p>
    <w:p w:rsidR="00F45BD8" w:rsidRDefault="00000000">
      <w:pPr>
        <w:pStyle w:val="Tekstpodstawowy"/>
        <w:shd w:val="clear" w:color="auto" w:fill="auto"/>
        <w:ind w:left="720"/>
      </w:pPr>
      <w:r>
        <w:t>Wykonawca jest zobowiązany do stosowania jedynie takich środków transportu, które nie wpłyną nieko</w:t>
      </w:r>
      <w:r>
        <w:softHyphen/>
        <w:t>rzystnie, na jakość wykonywanych robót i na właściwości przewożonych materiałów.</w:t>
      </w:r>
    </w:p>
    <w:p w:rsidR="00F45BD8" w:rsidRDefault="00000000">
      <w:pPr>
        <w:pStyle w:val="Tekstpodstawowy"/>
        <w:shd w:val="clear" w:color="auto" w:fill="auto"/>
        <w:ind w:left="720"/>
      </w:pPr>
      <w:r>
        <w:t>Przy ruchu na drogach publicznych pojazdy będą spełniać wszelkie wymagania dotyczące przepisów bhp i ruchu drogowego.</w:t>
      </w:r>
    </w:p>
    <w:p w:rsidR="00F45BD8" w:rsidRDefault="00000000">
      <w:pPr>
        <w:pStyle w:val="Tekstpodstawowy"/>
        <w:shd w:val="clear" w:color="auto" w:fill="auto"/>
        <w:ind w:left="720"/>
      </w:pPr>
      <w:r>
        <w:t>Materiały i urządzenia należy przewozić w oryginalnych opakowaniach, kartonach, opakowaniach folio</w:t>
      </w:r>
      <w:r>
        <w:softHyphen/>
        <w:t>wych przy zachowaniu wymagań określonych przez producentów.</w:t>
      </w:r>
    </w:p>
    <w:p w:rsidR="00F45BD8" w:rsidRDefault="00000000">
      <w:pPr>
        <w:pStyle w:val="Heading20"/>
        <w:keepNext/>
        <w:keepLines/>
        <w:shd w:val="clear" w:color="auto" w:fill="auto"/>
      </w:pPr>
      <w:bookmarkStart w:id="34" w:name="bookmark61"/>
      <w:r>
        <w:t>5.0 OGÓLNE WYMAGANIA DOTYCZĄCE ROBÓT</w:t>
      </w:r>
      <w:bookmarkEnd w:id="34"/>
    </w:p>
    <w:p w:rsidR="00F45BD8" w:rsidRDefault="00000000">
      <w:pPr>
        <w:pStyle w:val="Tekstpodstawowy"/>
        <w:shd w:val="clear" w:color="auto" w:fill="auto"/>
        <w:ind w:left="720"/>
      </w:pPr>
      <w:r>
        <w:t>Wykonawca jest odpowiedzialny za prowadzenie robót zgodnie z umową oraz za jakość zastosowanych materiałów i wykonywanych robót, za ich zgodność z dokumentacją projektową, wymaganiami specyfi</w:t>
      </w:r>
      <w:r>
        <w:softHyphen/>
        <w:t>kacji technicznej, projektu organizacji robót oraz poleceniami Inspektora Nadzoru.</w:t>
      </w:r>
    </w:p>
    <w:p w:rsidR="00F45BD8" w:rsidRDefault="00000000">
      <w:pPr>
        <w:pStyle w:val="Tekstpodstawowy"/>
        <w:numPr>
          <w:ilvl w:val="0"/>
          <w:numId w:val="2"/>
        </w:numPr>
        <w:shd w:val="clear" w:color="auto" w:fill="auto"/>
        <w:tabs>
          <w:tab w:val="left" w:pos="938"/>
        </w:tabs>
        <w:ind w:left="720"/>
      </w:pPr>
      <w:r>
        <w:t xml:space="preserve">Ustawa z dnia 7 lipca 1994 r. Prawo budowlane (tekst ujednolicony - Dz. U. z dnia 21 listopada 2003 r. </w:t>
      </w:r>
      <w:r>
        <w:lastRenderedPageBreak/>
        <w:t>nr 207, poz. 2016) , Ustawa z dnia 16 kwietnia 2004 r. o wyrobach budowlanych (Dz. U. 2004 Nr 92 poz. 881) oraz Ustawa z dnia 16 kwietnia 2004 r. o zmianie ustawy Prawo budowlane (Dz. U. 2004 Nr 93 poz.</w:t>
      </w:r>
    </w:p>
    <w:p w:rsidR="00F45BD8" w:rsidRDefault="00000000">
      <w:pPr>
        <w:pStyle w:val="Tekstpodstawowy"/>
        <w:shd w:val="clear" w:color="auto" w:fill="auto"/>
        <w:ind w:left="720"/>
      </w:pPr>
      <w:r>
        <w:t>888).</w:t>
      </w:r>
    </w:p>
    <w:p w:rsidR="00F45BD8" w:rsidRDefault="00000000">
      <w:pPr>
        <w:pStyle w:val="Tekstpodstawowy"/>
        <w:numPr>
          <w:ilvl w:val="0"/>
          <w:numId w:val="2"/>
        </w:numPr>
        <w:shd w:val="clear" w:color="auto" w:fill="auto"/>
        <w:tabs>
          <w:tab w:val="left" w:pos="928"/>
        </w:tabs>
        <w:ind w:left="720"/>
      </w:pPr>
      <w:r>
        <w:t>Polskie normy, normy branżowe oraz inne przepisy dotyczące prowadzonych robót.</w:t>
      </w:r>
    </w:p>
    <w:p w:rsidR="00F45BD8" w:rsidRDefault="00000000">
      <w:pPr>
        <w:pStyle w:val="Tekstpodstawowy"/>
        <w:numPr>
          <w:ilvl w:val="0"/>
          <w:numId w:val="2"/>
        </w:numPr>
        <w:shd w:val="clear" w:color="auto" w:fill="auto"/>
        <w:tabs>
          <w:tab w:val="left" w:pos="928"/>
        </w:tabs>
        <w:ind w:left="720"/>
      </w:pPr>
      <w:r>
        <w:t>Warunki techniczne wykonania i odbioru robót budowlano-montażowych. Tom I. Budownictwo ogólne,</w:t>
      </w:r>
    </w:p>
    <w:p w:rsidR="00F45BD8" w:rsidRDefault="00000000">
      <w:pPr>
        <w:pStyle w:val="Tekstpodstawowy"/>
        <w:shd w:val="clear" w:color="auto" w:fill="auto"/>
        <w:ind w:left="720"/>
      </w:pPr>
      <w:r>
        <w:t>część I, II, III i IV (Arkady, Warszawa 1990).</w:t>
      </w:r>
    </w:p>
    <w:p w:rsidR="00F45BD8" w:rsidRDefault="00000000">
      <w:pPr>
        <w:pStyle w:val="Tekstpodstawowy"/>
        <w:numPr>
          <w:ilvl w:val="0"/>
          <w:numId w:val="2"/>
        </w:numPr>
        <w:shd w:val="clear" w:color="auto" w:fill="auto"/>
        <w:tabs>
          <w:tab w:val="left" w:pos="933"/>
        </w:tabs>
        <w:ind w:left="720"/>
      </w:pPr>
      <w:r>
        <w:t>Warunki techniczne wykonania i odbioru robót budowlano-montażowych. Tom V. Instalacje elektrycz</w:t>
      </w:r>
      <w:r>
        <w:softHyphen/>
        <w:t>ne (Arkady, Warszawa 1990).</w:t>
      </w:r>
    </w:p>
    <w:p w:rsidR="00F45BD8" w:rsidRDefault="00000000">
      <w:pPr>
        <w:pStyle w:val="Tekstpodstawowy"/>
        <w:numPr>
          <w:ilvl w:val="0"/>
          <w:numId w:val="2"/>
        </w:numPr>
        <w:shd w:val="clear" w:color="auto" w:fill="auto"/>
        <w:tabs>
          <w:tab w:val="left" w:pos="928"/>
        </w:tabs>
        <w:ind w:left="720"/>
      </w:pPr>
      <w:r>
        <w:t>Instrukcje montażu.</w:t>
      </w:r>
    </w:p>
    <w:p w:rsidR="00F45BD8" w:rsidRDefault="00000000">
      <w:pPr>
        <w:pStyle w:val="Tekstpodstawowy"/>
        <w:numPr>
          <w:ilvl w:val="0"/>
          <w:numId w:val="2"/>
        </w:numPr>
        <w:shd w:val="clear" w:color="auto" w:fill="auto"/>
        <w:tabs>
          <w:tab w:val="left" w:pos="928"/>
        </w:tabs>
        <w:ind w:left="720"/>
      </w:pPr>
      <w:r>
        <w:t>Instrukcje producentów materiałów i urządzeń.</w:t>
      </w:r>
    </w:p>
    <w:p w:rsidR="00F45BD8" w:rsidRDefault="00000000" w:rsidP="003A1EFA">
      <w:pPr>
        <w:pStyle w:val="Tekstpodstawowy"/>
        <w:shd w:val="clear" w:color="auto" w:fill="auto"/>
        <w:ind w:left="720"/>
      </w:pPr>
      <w:r>
        <w:t>Następstwa jakiegokolwiek błędu spowodowanego przez Wykonawcę w wytyczeniu i wykonywaniu ro</w:t>
      </w:r>
      <w:r>
        <w:softHyphen/>
        <w:t xml:space="preserve">bót </w:t>
      </w:r>
      <w:bookmarkStart w:id="35" w:name="bookmark62"/>
      <w:r>
        <w:t>Projekt organizacji robót wraz z towarzyszącymi dokumentami</w:t>
      </w:r>
      <w:bookmarkEnd w:id="35"/>
    </w:p>
    <w:p w:rsidR="00F45BD8" w:rsidRDefault="00000000">
      <w:pPr>
        <w:pStyle w:val="Tekstpodstawowy"/>
        <w:numPr>
          <w:ilvl w:val="0"/>
          <w:numId w:val="13"/>
        </w:numPr>
        <w:shd w:val="clear" w:color="auto" w:fill="auto"/>
        <w:tabs>
          <w:tab w:val="left" w:pos="789"/>
        </w:tabs>
        <w:jc w:val="left"/>
      </w:pPr>
      <w:r>
        <w:t>Projekt organizacji robót</w:t>
      </w:r>
    </w:p>
    <w:p w:rsidR="00F45BD8" w:rsidRDefault="00000000">
      <w:pPr>
        <w:pStyle w:val="Tekstpodstawowy"/>
        <w:shd w:val="clear" w:color="auto" w:fill="auto"/>
        <w:ind w:left="720"/>
        <w:sectPr w:rsidR="00F45BD8">
          <w:headerReference w:type="even" r:id="rId22"/>
          <w:headerReference w:type="default" r:id="rId23"/>
          <w:footerReference w:type="even" r:id="rId24"/>
          <w:footerReference w:type="default" r:id="rId25"/>
          <w:footerReference w:type="first" r:id="rId26"/>
          <w:pgSz w:w="11900" w:h="16840"/>
          <w:pgMar w:top="922" w:right="1240" w:bottom="1077" w:left="1386" w:header="0" w:footer="3" w:gutter="0"/>
          <w:cols w:space="720"/>
          <w:noEndnote/>
          <w:titlePg/>
          <w:docGrid w:linePitch="360"/>
        </w:sectPr>
      </w:pPr>
      <w:r>
        <w:t xml:space="preserve">Opracowany przez wykonawcę projekt organizacji robót musi być dostosowany zapisów Umowy oraz do charakteru i zakresu przewidywanych do wykonania robót. Ma on zapewnić zaplanowany sposób </w:t>
      </w:r>
      <w:proofErr w:type="spellStart"/>
      <w:r>
        <w:t>realiza</w:t>
      </w:r>
      <w:proofErr w:type="spellEnd"/>
      <w:r>
        <w:t xml:space="preserve">- </w:t>
      </w:r>
      <w:proofErr w:type="spellStart"/>
      <w:r>
        <w:t>cji</w:t>
      </w:r>
      <w:proofErr w:type="spellEnd"/>
      <w:r>
        <w:t xml:space="preserve"> robót, w oparciu o zasoby techniczne, ludzkie i organizacyjne, które zapewnią realizację robót zgodnie</w:t>
      </w:r>
    </w:p>
    <w:p w:rsidR="00F45BD8" w:rsidRDefault="00000000">
      <w:pPr>
        <w:pStyle w:val="Tekstpodstawowy"/>
        <w:shd w:val="clear" w:color="auto" w:fill="auto"/>
        <w:ind w:left="720"/>
      </w:pPr>
      <w:r>
        <w:lastRenderedPageBreak/>
        <w:t>, specyfikacjami technicznymi i instrukcjami zarządzającego realizacją umo</w:t>
      </w:r>
      <w:r>
        <w:softHyphen/>
        <w:t>wy oraz harmonogramem robót. Powinien zawierać:</w:t>
      </w:r>
    </w:p>
    <w:p w:rsidR="00F45BD8" w:rsidRDefault="00000000">
      <w:pPr>
        <w:pStyle w:val="Tekstpodstawowy"/>
        <w:shd w:val="clear" w:color="auto" w:fill="auto"/>
        <w:ind w:left="720"/>
      </w:pPr>
      <w:r>
        <w:t>- wykaz osób odpowiedzialnych za jakość i terminowość wykonania poszczególnych robót</w:t>
      </w:r>
    </w:p>
    <w:p w:rsidR="00F45BD8" w:rsidRDefault="00000000">
      <w:pPr>
        <w:pStyle w:val="Tekstpodstawowy"/>
        <w:numPr>
          <w:ilvl w:val="0"/>
          <w:numId w:val="13"/>
        </w:numPr>
        <w:shd w:val="clear" w:color="auto" w:fill="auto"/>
        <w:tabs>
          <w:tab w:val="left" w:pos="709"/>
        </w:tabs>
        <w:jc w:val="left"/>
      </w:pPr>
      <w:r>
        <w:t>Szczegółowy harmonogram robót</w:t>
      </w:r>
    </w:p>
    <w:p w:rsidR="00F45BD8" w:rsidRDefault="00000000" w:rsidP="003A1EFA">
      <w:pPr>
        <w:pStyle w:val="Tekstpodstawowy"/>
        <w:shd w:val="clear" w:color="auto" w:fill="auto"/>
        <w:ind w:left="720"/>
      </w:pPr>
      <w:r>
        <w:t>Szczegółowy harmonogram robót i finansowania musi uwzględniać uwarunkowania wynikające z doku</w:t>
      </w:r>
      <w:r>
        <w:softHyphen/>
        <w:t>mentacji projektowej ustaleń zawartych w Umowie. Możliwości przerobowe wykonawcy w dziedzinie robót budowlanych i montażowych, kolejność robót oraz sposoby realizacji winny zapewnić wykonanie robót w terminie określonym w Umowie. Program zapewnienia bezpieczeństwa i ochrony zdrowia W trakcie realizacji robót wykonawca będzie stosował się do wszystkich obowiązujących przepisów i wymagań w zakresie bezpieczeństwa i ochrony zdrowia. W tym celu, w ramach prac przygotowawczych do realizacji robót, zgodnie z wymogami ustawy - Prawo budowlane jest zobowiązany opracować i przedstawić do akceptacji zarządzającemu realizacją umowy, program zapewnienia bezpieczeństwa i ochrony zdrowia. Na jego podstawie musi zapewnić, żeby personel nic pracował w warunkach, które są niebezpieczne, szkodliwe dla zdrowia i nie spełniają odpowiednich wymagań sanitarnych.</w:t>
      </w:r>
    </w:p>
    <w:p w:rsidR="00F45BD8" w:rsidRDefault="00000000">
      <w:pPr>
        <w:pStyle w:val="Heading20"/>
        <w:keepNext/>
        <w:keepLines/>
        <w:numPr>
          <w:ilvl w:val="0"/>
          <w:numId w:val="12"/>
        </w:numPr>
        <w:shd w:val="clear" w:color="auto" w:fill="auto"/>
        <w:tabs>
          <w:tab w:val="left" w:pos="709"/>
        </w:tabs>
      </w:pPr>
      <w:bookmarkStart w:id="36" w:name="bookmark64"/>
      <w:r>
        <w:t>Dokumenty budowy.</w:t>
      </w:r>
      <w:bookmarkEnd w:id="36"/>
    </w:p>
    <w:p w:rsidR="00F45BD8" w:rsidRDefault="00F45BD8" w:rsidP="003A1EFA">
      <w:pPr>
        <w:pStyle w:val="Tekstpodstawowy"/>
        <w:shd w:val="clear" w:color="auto" w:fill="auto"/>
        <w:tabs>
          <w:tab w:val="left" w:pos="1373"/>
        </w:tabs>
      </w:pPr>
    </w:p>
    <w:p w:rsidR="00F45BD8" w:rsidRDefault="00000000">
      <w:pPr>
        <w:pStyle w:val="Tekstpodstawowy"/>
        <w:numPr>
          <w:ilvl w:val="0"/>
          <w:numId w:val="14"/>
        </w:numPr>
        <w:shd w:val="clear" w:color="auto" w:fill="auto"/>
        <w:tabs>
          <w:tab w:val="left" w:pos="718"/>
        </w:tabs>
        <w:jc w:val="left"/>
      </w:pPr>
      <w:r>
        <w:t>Przechowywanie dokumentów budowy.</w:t>
      </w:r>
    </w:p>
    <w:p w:rsidR="00F45BD8" w:rsidRDefault="00000000">
      <w:pPr>
        <w:pStyle w:val="Tekstpodstawowy"/>
        <w:shd w:val="clear" w:color="auto" w:fill="auto"/>
        <w:ind w:left="720"/>
      </w:pPr>
      <w:r>
        <w:t xml:space="preserve">Wszystkie dokumenty budowy będą przechowywane na placu budowy we właściwie zabezpieczonym miejscu. Wszystkie dokumenty zagubione będą natychmiast odtworzone zgodnie ze stosownymi </w:t>
      </w:r>
      <w:proofErr w:type="spellStart"/>
      <w:r>
        <w:t>wyma</w:t>
      </w:r>
      <w:proofErr w:type="spellEnd"/>
      <w:r>
        <w:t xml:space="preserve">- </w:t>
      </w:r>
      <w:proofErr w:type="spellStart"/>
      <w:r>
        <w:t>ganiami</w:t>
      </w:r>
      <w:proofErr w:type="spellEnd"/>
      <w:r>
        <w:t xml:space="preserve"> prawa. Wszystkie dokumenty budowy będą stale dostępne do wglądu zarządzającego realizacją umowy zarządzającego realizacją umowy oraz upoważnionych przedstawicieli zamawiającego w </w:t>
      </w:r>
      <w:proofErr w:type="spellStart"/>
      <w:r>
        <w:t>dowol</w:t>
      </w:r>
      <w:proofErr w:type="spellEnd"/>
      <w:r>
        <w:t xml:space="preserve">- </w:t>
      </w:r>
      <w:proofErr w:type="spellStart"/>
      <w:r>
        <w:t>nym</w:t>
      </w:r>
      <w:proofErr w:type="spellEnd"/>
      <w:r>
        <w:t xml:space="preserve"> czasie i na każde żądanie.</w:t>
      </w:r>
    </w:p>
    <w:p w:rsidR="00F45BD8" w:rsidRDefault="00000000">
      <w:pPr>
        <w:pStyle w:val="Tekstpodstawowy"/>
        <w:shd w:val="clear" w:color="auto" w:fill="auto"/>
        <w:ind w:left="720"/>
      </w:pPr>
      <w:r>
        <w:t>Inspektor Nadzoru będzie miał stały dostęp do wszystkich dokumentów budowy. Należy je również udo</w:t>
      </w:r>
      <w:r>
        <w:softHyphen/>
        <w:t>stępniać Zamawiającemu oraz innym organom do tego upoważnionym na ich życzenie.</w:t>
      </w:r>
    </w:p>
    <w:p w:rsidR="00F45BD8" w:rsidRDefault="00000000">
      <w:pPr>
        <w:pStyle w:val="Tekstpodstawowy"/>
        <w:numPr>
          <w:ilvl w:val="0"/>
          <w:numId w:val="14"/>
        </w:numPr>
        <w:shd w:val="clear" w:color="auto" w:fill="auto"/>
        <w:tabs>
          <w:tab w:val="left" w:pos="718"/>
        </w:tabs>
        <w:jc w:val="left"/>
      </w:pPr>
      <w:r>
        <w:t>Informacje ogólne</w:t>
      </w:r>
    </w:p>
    <w:p w:rsidR="00F45BD8" w:rsidRDefault="00000000">
      <w:pPr>
        <w:pStyle w:val="Tekstpodstawowy"/>
        <w:shd w:val="clear" w:color="auto" w:fill="auto"/>
        <w:ind w:left="720"/>
      </w:pPr>
      <w:r>
        <w:t>W trakcie trwania budowy i przed zakończeniem robót wykonawca jest zobowiązany do dostarczania na polecenie zarządzającego realizacją umowy następujących dokumentów:</w:t>
      </w:r>
    </w:p>
    <w:p w:rsidR="00F45BD8" w:rsidRDefault="00000000">
      <w:pPr>
        <w:pStyle w:val="Tekstpodstawowy"/>
        <w:shd w:val="clear" w:color="auto" w:fill="auto"/>
        <w:tabs>
          <w:tab w:val="left" w:pos="1373"/>
        </w:tabs>
        <w:ind w:left="720"/>
      </w:pPr>
      <w:r>
        <w:t>-</w:t>
      </w:r>
      <w:r>
        <w:tab/>
        <w:t>Rysunki robocze</w:t>
      </w:r>
    </w:p>
    <w:p w:rsidR="00F45BD8" w:rsidRDefault="00000000">
      <w:pPr>
        <w:pStyle w:val="Tekstpodstawowy"/>
        <w:shd w:val="clear" w:color="auto" w:fill="auto"/>
        <w:tabs>
          <w:tab w:val="left" w:pos="1373"/>
        </w:tabs>
        <w:ind w:left="720"/>
      </w:pPr>
      <w:r>
        <w:t>-</w:t>
      </w:r>
      <w:r>
        <w:tab/>
        <w:t>Aktualizacja harmonogramu robót i finansowania</w:t>
      </w:r>
    </w:p>
    <w:p w:rsidR="00F45BD8" w:rsidRDefault="00000000">
      <w:pPr>
        <w:pStyle w:val="Tekstpodstawowy"/>
        <w:shd w:val="clear" w:color="auto" w:fill="auto"/>
        <w:tabs>
          <w:tab w:val="left" w:pos="1373"/>
        </w:tabs>
        <w:ind w:left="720"/>
      </w:pPr>
      <w:r>
        <w:t>-</w:t>
      </w:r>
      <w:r>
        <w:tab/>
        <w:t>Dokumentacja powykonawcza</w:t>
      </w:r>
    </w:p>
    <w:p w:rsidR="00F45BD8" w:rsidRDefault="00000000">
      <w:pPr>
        <w:pStyle w:val="Tekstpodstawowy"/>
        <w:shd w:val="clear" w:color="auto" w:fill="auto"/>
        <w:tabs>
          <w:tab w:val="left" w:pos="1373"/>
        </w:tabs>
        <w:ind w:left="720"/>
      </w:pPr>
      <w:r>
        <w:t>-</w:t>
      </w:r>
      <w:r>
        <w:tab/>
        <w:t>Instrukcja eksploatacji i konserwacji urządzeń</w:t>
      </w:r>
    </w:p>
    <w:p w:rsidR="00F45BD8" w:rsidRDefault="00F45BD8">
      <w:pPr>
        <w:pStyle w:val="Tekstpodstawowy"/>
        <w:shd w:val="clear" w:color="auto" w:fill="auto"/>
        <w:ind w:left="1420" w:firstLine="20"/>
        <w:sectPr w:rsidR="00F45BD8">
          <w:pgSz w:w="11900" w:h="16840"/>
          <w:pgMar w:top="922" w:right="1239" w:bottom="922" w:left="1387" w:header="0" w:footer="3" w:gutter="0"/>
          <w:cols w:space="720"/>
          <w:noEndnote/>
          <w:docGrid w:linePitch="360"/>
        </w:sectPr>
      </w:pPr>
    </w:p>
    <w:p w:rsidR="00F45BD8" w:rsidRDefault="00000000">
      <w:pPr>
        <w:pStyle w:val="Heading20"/>
        <w:keepNext/>
        <w:keepLines/>
        <w:numPr>
          <w:ilvl w:val="0"/>
          <w:numId w:val="12"/>
        </w:numPr>
        <w:shd w:val="clear" w:color="auto" w:fill="auto"/>
        <w:tabs>
          <w:tab w:val="left" w:pos="681"/>
        </w:tabs>
        <w:jc w:val="both"/>
      </w:pPr>
      <w:bookmarkStart w:id="37" w:name="bookmark71"/>
      <w:r>
        <w:lastRenderedPageBreak/>
        <w:t>Elementy dodatkowe</w:t>
      </w:r>
      <w:bookmarkEnd w:id="37"/>
    </w:p>
    <w:p w:rsidR="00F45BD8" w:rsidRDefault="00000000">
      <w:pPr>
        <w:pStyle w:val="Tekstpodstawowy"/>
        <w:shd w:val="clear" w:color="auto" w:fill="auto"/>
        <w:spacing w:after="240"/>
        <w:ind w:left="720"/>
      </w:pPr>
      <w:r>
        <w:t xml:space="preserve">Wszystkie roboty związane z elementami nie kwalifikującymi się do prac objętych szczegółowymi spec y- </w:t>
      </w:r>
      <w:proofErr w:type="spellStart"/>
      <w:r>
        <w:t>fikacjami</w:t>
      </w:r>
      <w:proofErr w:type="spellEnd"/>
      <w:r>
        <w:t xml:space="preserve"> technicznymi.</w:t>
      </w:r>
    </w:p>
    <w:p w:rsidR="00F45BD8" w:rsidRDefault="00000000">
      <w:pPr>
        <w:pStyle w:val="Heading20"/>
        <w:keepNext/>
        <w:keepLines/>
        <w:shd w:val="clear" w:color="auto" w:fill="auto"/>
        <w:tabs>
          <w:tab w:val="left" w:pos="681"/>
        </w:tabs>
        <w:jc w:val="both"/>
      </w:pPr>
      <w:bookmarkStart w:id="38" w:name="bookmark72"/>
      <w:r>
        <w:t>6.0</w:t>
      </w:r>
      <w:r>
        <w:tab/>
        <w:t>KONTROLA JAKOŚCI ROBÓT</w:t>
      </w:r>
      <w:bookmarkEnd w:id="38"/>
    </w:p>
    <w:p w:rsidR="00F45BD8" w:rsidRDefault="00000000">
      <w:pPr>
        <w:pStyle w:val="Heading20"/>
        <w:keepNext/>
        <w:keepLines/>
        <w:numPr>
          <w:ilvl w:val="0"/>
          <w:numId w:val="16"/>
        </w:numPr>
        <w:shd w:val="clear" w:color="auto" w:fill="auto"/>
        <w:tabs>
          <w:tab w:val="left" w:pos="681"/>
        </w:tabs>
        <w:jc w:val="both"/>
      </w:pPr>
      <w:bookmarkStart w:id="39" w:name="bookmark73"/>
      <w:r>
        <w:t>Zapewnienie jakości robót.</w:t>
      </w:r>
      <w:bookmarkEnd w:id="39"/>
    </w:p>
    <w:p w:rsidR="00F45BD8" w:rsidRDefault="00000000">
      <w:pPr>
        <w:pStyle w:val="Tekstpodstawowy"/>
        <w:shd w:val="clear" w:color="auto" w:fill="auto"/>
        <w:ind w:left="720"/>
        <w:sectPr w:rsidR="00F45BD8">
          <w:headerReference w:type="even" r:id="rId27"/>
          <w:headerReference w:type="default" r:id="rId28"/>
          <w:footerReference w:type="even" r:id="rId29"/>
          <w:footerReference w:type="default" r:id="rId30"/>
          <w:footerReference w:type="first" r:id="rId31"/>
          <w:pgSz w:w="11900" w:h="16840"/>
          <w:pgMar w:top="918" w:right="1243" w:bottom="918" w:left="1387" w:header="0" w:footer="3" w:gutter="0"/>
          <w:cols w:space="720"/>
          <w:noEndnote/>
          <w:titlePg/>
          <w:docGrid w:linePitch="360"/>
        </w:sectPr>
      </w:pPr>
      <w:r>
        <w:t xml:space="preserve">Do obowiązków Wykonawcy należy realizacja robót zgodnie z dokumentacją projektową, specyfikacjami technicznymi oraz poleceniami i ustaleniami przekazanymi przez inspektora nadzoru. </w:t>
      </w:r>
    </w:p>
    <w:p w:rsidR="00F45BD8" w:rsidRDefault="00000000">
      <w:pPr>
        <w:pStyle w:val="Heading20"/>
        <w:keepNext/>
        <w:keepLines/>
        <w:numPr>
          <w:ilvl w:val="0"/>
          <w:numId w:val="16"/>
        </w:numPr>
        <w:shd w:val="clear" w:color="auto" w:fill="auto"/>
        <w:tabs>
          <w:tab w:val="left" w:pos="706"/>
        </w:tabs>
      </w:pPr>
      <w:bookmarkStart w:id="40" w:name="bookmark77"/>
      <w:r>
        <w:lastRenderedPageBreak/>
        <w:t>Badania i pomiary.</w:t>
      </w:r>
      <w:bookmarkEnd w:id="40"/>
    </w:p>
    <w:p w:rsidR="006905D7" w:rsidRDefault="00000000" w:rsidP="006905D7">
      <w:pPr>
        <w:pStyle w:val="Tekstpodstawowy"/>
        <w:shd w:val="clear" w:color="auto" w:fill="auto"/>
        <w:ind w:left="720"/>
      </w:pPr>
      <w:r>
        <w:t xml:space="preserve">Wszystkie badania i pomiary będą przeprowadzony zgodnie z wymaganiami stosownych norm. W </w:t>
      </w:r>
      <w:proofErr w:type="spellStart"/>
      <w:r>
        <w:t>prz</w:t>
      </w:r>
      <w:proofErr w:type="spellEnd"/>
      <w:r>
        <w:t xml:space="preserve"> y- </w:t>
      </w:r>
      <w:proofErr w:type="spellStart"/>
      <w:r>
        <w:t>padku</w:t>
      </w:r>
      <w:proofErr w:type="spellEnd"/>
      <w:r>
        <w:t xml:space="preserve">, gdy normy nie obejmują badania wymaganego w Specyfikacjach Technicznych, stosować będzie można wytyczne krajowe lub inne procedury zaakceptowane przez inspektora nadzoru. Każdorazowo przed przystąpieniem do pomiarów lub badań, wykonawca powiadomi inspektora nadzoru o rodzaju, miejscu i terminie pomiaru do badania. Po wykonaniu pomiaru lub badania, wykonawca przedstawi na piśmie wyniki pomiarów do akceptacji zarządzającego realizacją umowy. </w:t>
      </w:r>
      <w:bookmarkStart w:id="41" w:name="bookmark78"/>
    </w:p>
    <w:p w:rsidR="00F45BD8" w:rsidRDefault="00000000" w:rsidP="006905D7">
      <w:pPr>
        <w:pStyle w:val="Tekstpodstawowy"/>
        <w:shd w:val="clear" w:color="auto" w:fill="auto"/>
        <w:ind w:left="720"/>
      </w:pPr>
      <w:r>
        <w:t>Raporty z badań.</w:t>
      </w:r>
      <w:bookmarkEnd w:id="41"/>
    </w:p>
    <w:p w:rsidR="00F45BD8" w:rsidRDefault="00000000">
      <w:pPr>
        <w:pStyle w:val="Tekstpodstawowy"/>
        <w:shd w:val="clear" w:color="auto" w:fill="auto"/>
        <w:ind w:left="720"/>
      </w:pPr>
      <w:r>
        <w:t>Wykonawca będzie przekazywał inspektorowi nadzoru kopie raportów z wynikami badań jak najszybciej, nie później jednak, niż w terminie określonym w programie zapewnienia jakości. Kopie wyników badań będą przekazywane inspektorowi nadzoru na formularzach według dostarczonego przez niego wzoru lub wzoru z nim uzgodnionego.</w:t>
      </w:r>
    </w:p>
    <w:p w:rsidR="00F45BD8" w:rsidRDefault="00000000">
      <w:pPr>
        <w:pStyle w:val="Heading20"/>
        <w:keepNext/>
        <w:keepLines/>
        <w:numPr>
          <w:ilvl w:val="0"/>
          <w:numId w:val="16"/>
        </w:numPr>
        <w:shd w:val="clear" w:color="auto" w:fill="auto"/>
        <w:tabs>
          <w:tab w:val="left" w:pos="706"/>
        </w:tabs>
      </w:pPr>
      <w:bookmarkStart w:id="42" w:name="bookmark80"/>
      <w:r>
        <w:t>Atesty, certyfikaty i deklaracje jakości materiałów i sprzętu.</w:t>
      </w:r>
      <w:bookmarkEnd w:id="42"/>
    </w:p>
    <w:p w:rsidR="00F45BD8" w:rsidRDefault="00000000">
      <w:pPr>
        <w:pStyle w:val="Tekstpodstawowy"/>
        <w:shd w:val="clear" w:color="auto" w:fill="auto"/>
        <w:ind w:left="720"/>
      </w:pPr>
      <w:r>
        <w:t xml:space="preserve">Inspektor nadzoru może dopuścić do użycia tylko te wyroby i materia </w:t>
      </w:r>
      <w:proofErr w:type="spellStart"/>
      <w:r>
        <w:t>ły</w:t>
      </w:r>
      <w:proofErr w:type="spellEnd"/>
      <w:r>
        <w:t>, które:</w:t>
      </w:r>
    </w:p>
    <w:p w:rsidR="00F45BD8" w:rsidRDefault="00000000">
      <w:pPr>
        <w:pStyle w:val="Tekstpodstawowy"/>
        <w:shd w:val="clear" w:color="auto" w:fill="auto"/>
        <w:ind w:left="720"/>
      </w:pPr>
      <w:r>
        <w:t xml:space="preserve">- posiadaj ą certyfikat na znak </w:t>
      </w:r>
      <w:proofErr w:type="spellStart"/>
      <w:r>
        <w:t>bezpiecze</w:t>
      </w:r>
      <w:proofErr w:type="spellEnd"/>
      <w:r>
        <w:t xml:space="preserve"> </w:t>
      </w:r>
      <w:proofErr w:type="spellStart"/>
      <w:r>
        <w:t>ństwa</w:t>
      </w:r>
      <w:proofErr w:type="spellEnd"/>
      <w:r>
        <w:t xml:space="preserve"> wykazujący, że zapewniono </w:t>
      </w:r>
      <w:proofErr w:type="spellStart"/>
      <w:r>
        <w:t>zgodno</w:t>
      </w:r>
      <w:proofErr w:type="spellEnd"/>
      <w:r>
        <w:t xml:space="preserve"> </w:t>
      </w:r>
      <w:proofErr w:type="spellStart"/>
      <w:r>
        <w:t>ść</w:t>
      </w:r>
      <w:proofErr w:type="spellEnd"/>
      <w:r>
        <w:t xml:space="preserve"> z kryteriami tech</w:t>
      </w:r>
      <w:r>
        <w:softHyphen/>
        <w:t>nicznymi określonymi na podstawie Polskich Norm, aprobat technicznych oraz właściwych przepisów</w:t>
      </w:r>
    </w:p>
    <w:p w:rsidR="00F45BD8" w:rsidRDefault="00000000">
      <w:pPr>
        <w:pStyle w:val="Tekstpodstawowy"/>
        <w:shd w:val="clear" w:color="auto" w:fill="auto"/>
        <w:ind w:left="720"/>
      </w:pPr>
      <w:r>
        <w:t xml:space="preserve">i informacji o ich istnieniu zgodnie z </w:t>
      </w:r>
      <w:proofErr w:type="spellStart"/>
      <w:r>
        <w:t>rozporz</w:t>
      </w:r>
      <w:proofErr w:type="spellEnd"/>
      <w:r>
        <w:t xml:space="preserve"> </w:t>
      </w:r>
      <w:proofErr w:type="spellStart"/>
      <w:r>
        <w:t>ądzeniem</w:t>
      </w:r>
      <w:proofErr w:type="spellEnd"/>
      <w:r>
        <w:t xml:space="preserve"> MSWiA z 1998 r. (Dz. U. 99/98).</w:t>
      </w:r>
    </w:p>
    <w:p w:rsidR="00F45BD8" w:rsidRDefault="00000000">
      <w:pPr>
        <w:pStyle w:val="Tekstpodstawowy"/>
        <w:shd w:val="clear" w:color="auto" w:fill="auto"/>
        <w:ind w:left="720"/>
      </w:pPr>
      <w:r>
        <w:t xml:space="preserve">- posiadaj ą deklarację </w:t>
      </w:r>
      <w:proofErr w:type="spellStart"/>
      <w:r>
        <w:t>zgodno</w:t>
      </w:r>
      <w:proofErr w:type="spellEnd"/>
      <w:r>
        <w:t xml:space="preserve"> </w:t>
      </w:r>
      <w:proofErr w:type="spellStart"/>
      <w:r>
        <w:t>ści</w:t>
      </w:r>
      <w:proofErr w:type="spellEnd"/>
      <w:r>
        <w:t xml:space="preserve"> lub certyfikat </w:t>
      </w:r>
      <w:proofErr w:type="spellStart"/>
      <w:r>
        <w:t>zgodno</w:t>
      </w:r>
      <w:proofErr w:type="spellEnd"/>
      <w:r>
        <w:t xml:space="preserve"> </w:t>
      </w:r>
      <w:proofErr w:type="spellStart"/>
      <w:r>
        <w:t>ści</w:t>
      </w:r>
      <w:proofErr w:type="spellEnd"/>
      <w:r>
        <w:t xml:space="preserve"> z:</w:t>
      </w:r>
    </w:p>
    <w:p w:rsidR="00F45BD8" w:rsidRDefault="00000000">
      <w:pPr>
        <w:pStyle w:val="Tekstpodstawowy"/>
        <w:shd w:val="clear" w:color="auto" w:fill="auto"/>
        <w:ind w:left="1420" w:firstLine="20"/>
      </w:pPr>
      <w:r>
        <w:t>- Polską Normą lub</w:t>
      </w:r>
    </w:p>
    <w:p w:rsidR="00F45BD8" w:rsidRDefault="00000000">
      <w:pPr>
        <w:pStyle w:val="Tekstpodstawowy"/>
        <w:shd w:val="clear" w:color="auto" w:fill="auto"/>
        <w:ind w:left="1420" w:firstLine="20"/>
      </w:pPr>
      <w:r>
        <w:t>- aprobatą techniczną, w przypadku wyrobów, dla których nie ustanowiono Polskiej Normy, j e- żeli nie są objęte certyfikacją opisaną powyżej i które spełniają wymogi Specyfikacji Technicz</w:t>
      </w:r>
      <w:r>
        <w:softHyphen/>
        <w:t>nej.</w:t>
      </w:r>
    </w:p>
    <w:p w:rsidR="00F45BD8" w:rsidRDefault="00000000">
      <w:pPr>
        <w:pStyle w:val="Tekstpodstawowy"/>
        <w:shd w:val="clear" w:color="auto" w:fill="auto"/>
        <w:ind w:left="1420" w:firstLine="20"/>
      </w:pPr>
      <w:r>
        <w:t>- znajdują się w wykazie wyrobów, o którym mowa w rozporządzeniu MSWiA z 1998 r. (Dz. U. 98/99).</w:t>
      </w:r>
    </w:p>
    <w:p w:rsidR="00F45BD8" w:rsidRDefault="00000000">
      <w:pPr>
        <w:pStyle w:val="Tekstpodstawowy"/>
        <w:shd w:val="clear" w:color="auto" w:fill="auto"/>
        <w:ind w:left="720"/>
      </w:pPr>
      <w:r>
        <w:t xml:space="preserve">W przypadku materia łów, dla których ww. dokumenty są wymagane przez </w:t>
      </w:r>
      <w:proofErr w:type="spellStart"/>
      <w:r>
        <w:t>Specyfikacj</w:t>
      </w:r>
      <w:proofErr w:type="spellEnd"/>
      <w:r>
        <w:t xml:space="preserve"> ę Techniczną, każda ich partia dostarczona do robót będzie posiadać te dokumenty, określające w sposób jednoznaczny jej cechy.</w:t>
      </w:r>
    </w:p>
    <w:p w:rsidR="00F45BD8" w:rsidRDefault="00000000">
      <w:pPr>
        <w:pStyle w:val="Tekstpodstawowy"/>
        <w:shd w:val="clear" w:color="auto" w:fill="auto"/>
        <w:ind w:left="720"/>
        <w:sectPr w:rsidR="00F45BD8">
          <w:pgSz w:w="11900" w:h="16840"/>
          <w:pgMar w:top="922" w:right="1239" w:bottom="922" w:left="1387" w:header="0" w:footer="3" w:gutter="0"/>
          <w:cols w:space="720"/>
          <w:noEndnote/>
          <w:docGrid w:linePitch="360"/>
        </w:sectPr>
      </w:pPr>
      <w:r>
        <w:t xml:space="preserve">Wyroby przemysłowe winny posiadać certyfikaty wydane przez producenta, poparte wynikami </w:t>
      </w:r>
      <w:proofErr w:type="spellStart"/>
      <w:r>
        <w:t>przepr</w:t>
      </w:r>
      <w:proofErr w:type="spellEnd"/>
      <w:r>
        <w:t xml:space="preserve"> o- wadzonych przez niego badań. Kopie tych wyników będą dostarczone przez wykonawcę inspektorowi nadzoru.</w:t>
      </w:r>
    </w:p>
    <w:p w:rsidR="00F45BD8" w:rsidRDefault="00000000">
      <w:pPr>
        <w:pStyle w:val="Tekstpodstawowy"/>
        <w:shd w:val="clear" w:color="auto" w:fill="auto"/>
        <w:ind w:left="720"/>
      </w:pPr>
      <w:r>
        <w:lastRenderedPageBreak/>
        <w:t>Materiały posiadające atesty, a urządzenia ważne legalizacje, mogą być badane w dowolnym czasie. Jeśli zostanie stwierdzona niezgodność ich właściwościami ze specyfikacjami technicznymi, wówczas takie materiały lub urządzenia zostaną odrzucone.</w:t>
      </w:r>
    </w:p>
    <w:p w:rsidR="00F45BD8" w:rsidRDefault="00000000">
      <w:pPr>
        <w:pStyle w:val="Heading20"/>
        <w:keepNext/>
        <w:keepLines/>
        <w:numPr>
          <w:ilvl w:val="0"/>
          <w:numId w:val="16"/>
        </w:numPr>
        <w:shd w:val="clear" w:color="auto" w:fill="auto"/>
        <w:tabs>
          <w:tab w:val="left" w:pos="694"/>
        </w:tabs>
        <w:jc w:val="both"/>
      </w:pPr>
      <w:bookmarkStart w:id="43" w:name="bookmark82"/>
      <w:r>
        <w:t>Kontrola jakości</w:t>
      </w:r>
      <w:bookmarkEnd w:id="43"/>
    </w:p>
    <w:p w:rsidR="00F45BD8" w:rsidRDefault="00000000">
      <w:pPr>
        <w:pStyle w:val="Tekstpodstawowy"/>
        <w:shd w:val="clear" w:color="auto" w:fill="auto"/>
        <w:ind w:left="720"/>
      </w:pPr>
      <w:r>
        <w:t>Kontrola jakości winna obejmować:</w:t>
      </w:r>
    </w:p>
    <w:p w:rsidR="00F45BD8" w:rsidRDefault="00000000">
      <w:pPr>
        <w:pStyle w:val="Tekstpodstawowy"/>
        <w:shd w:val="clear" w:color="auto" w:fill="auto"/>
        <w:ind w:left="720"/>
      </w:pPr>
      <w:r>
        <w:t>- Jakość użytego materiału.</w:t>
      </w:r>
    </w:p>
    <w:p w:rsidR="00F45BD8" w:rsidRDefault="00000000">
      <w:pPr>
        <w:pStyle w:val="Tekstpodstawowy"/>
        <w:shd w:val="clear" w:color="auto" w:fill="auto"/>
        <w:ind w:left="720"/>
      </w:pPr>
      <w:r>
        <w:t>- Atesty na materia ł y i urządzenia.</w:t>
      </w:r>
    </w:p>
    <w:p w:rsidR="00F45BD8" w:rsidRDefault="00000000">
      <w:pPr>
        <w:pStyle w:val="Tekstpodstawowy"/>
        <w:shd w:val="clear" w:color="auto" w:fill="auto"/>
        <w:ind w:left="720"/>
      </w:pPr>
      <w:r>
        <w:t>- Świadectwa dopuszczenia do stosowania.</w:t>
      </w:r>
    </w:p>
    <w:p w:rsidR="00F45BD8" w:rsidRDefault="00000000">
      <w:pPr>
        <w:pStyle w:val="Tekstpodstawowy"/>
        <w:shd w:val="clear" w:color="auto" w:fill="auto"/>
        <w:ind w:left="720"/>
      </w:pPr>
      <w:r>
        <w:t>- Aprobaty techniczne.</w:t>
      </w:r>
    </w:p>
    <w:p w:rsidR="00F45BD8" w:rsidRDefault="00000000">
      <w:pPr>
        <w:pStyle w:val="Tekstpodstawowy"/>
        <w:shd w:val="clear" w:color="auto" w:fill="auto"/>
        <w:ind w:left="720" w:right="5040"/>
        <w:jc w:val="left"/>
      </w:pPr>
      <w:r>
        <w:t xml:space="preserve">- </w:t>
      </w:r>
      <w:r w:rsidR="00D21DD4">
        <w:t>Protokoły</w:t>
      </w:r>
      <w:r>
        <w:t xml:space="preserve"> odbiorów częściowych - </w:t>
      </w:r>
    </w:p>
    <w:p w:rsidR="00F45BD8" w:rsidRDefault="00000000">
      <w:pPr>
        <w:pStyle w:val="Tekstpodstawowy"/>
        <w:shd w:val="clear" w:color="auto" w:fill="auto"/>
        <w:ind w:left="720"/>
      </w:pPr>
      <w:r>
        <w:t>- Zgodności wykonania robót z obowiązującymi przepisami i normami.</w:t>
      </w:r>
    </w:p>
    <w:p w:rsidR="00F45BD8" w:rsidRDefault="00000000">
      <w:pPr>
        <w:pStyle w:val="Tekstpodstawowy"/>
        <w:shd w:val="clear" w:color="auto" w:fill="auto"/>
        <w:ind w:left="720"/>
      </w:pPr>
      <w:r>
        <w:t>- Zgodności wykonania robót z przedmiarem robót.</w:t>
      </w:r>
    </w:p>
    <w:p w:rsidR="00F45BD8" w:rsidRDefault="00000000">
      <w:pPr>
        <w:pStyle w:val="Tekstpodstawowy"/>
        <w:shd w:val="clear" w:color="auto" w:fill="auto"/>
        <w:ind w:left="720"/>
      </w:pPr>
      <w:r>
        <w:t>- Zgodności wykonania robót ze Specyfikacją Techniczną.</w:t>
      </w:r>
    </w:p>
    <w:p w:rsidR="00F45BD8" w:rsidRDefault="00000000">
      <w:pPr>
        <w:pStyle w:val="Tekstpodstawowy"/>
        <w:shd w:val="clear" w:color="auto" w:fill="auto"/>
        <w:ind w:left="720"/>
      </w:pPr>
      <w:r>
        <w:t>- Jakość i trwałości wykonania robót.</w:t>
      </w:r>
    </w:p>
    <w:p w:rsidR="00F45BD8" w:rsidRDefault="00000000">
      <w:pPr>
        <w:pStyle w:val="Tekstpodstawowy"/>
        <w:shd w:val="clear" w:color="auto" w:fill="auto"/>
        <w:ind w:left="720"/>
      </w:pPr>
      <w:r>
        <w:t>- Zachowania warunków bhp i ochrony ppoż.</w:t>
      </w:r>
    </w:p>
    <w:p w:rsidR="00F45BD8" w:rsidRDefault="00000000">
      <w:pPr>
        <w:pStyle w:val="Tekstpodstawowy"/>
        <w:shd w:val="clear" w:color="auto" w:fill="auto"/>
        <w:ind w:left="720"/>
      </w:pPr>
      <w:r>
        <w:t>- Protokoły pomiarów instalacji elektrycznej.</w:t>
      </w:r>
    </w:p>
    <w:p w:rsidR="00F45BD8" w:rsidRDefault="00000000">
      <w:pPr>
        <w:pStyle w:val="Tekstpodstawowy"/>
        <w:shd w:val="clear" w:color="auto" w:fill="auto"/>
        <w:ind w:left="720"/>
      </w:pPr>
      <w:r>
        <w:t>- Świadectwa dopuszczenia do stosowania.</w:t>
      </w:r>
    </w:p>
    <w:p w:rsidR="00F45BD8" w:rsidRDefault="00000000">
      <w:pPr>
        <w:pStyle w:val="Tekstpodstawowy"/>
        <w:shd w:val="clear" w:color="auto" w:fill="auto"/>
        <w:ind w:left="720"/>
      </w:pPr>
      <w:r>
        <w:t>- Oceny lub opinie higieniczne Państwowego Zakładu higieny.</w:t>
      </w:r>
    </w:p>
    <w:p w:rsidR="00F45BD8" w:rsidRDefault="00000000">
      <w:pPr>
        <w:pStyle w:val="Tekstpodstawowy"/>
        <w:shd w:val="clear" w:color="auto" w:fill="auto"/>
        <w:ind w:left="720"/>
      </w:pPr>
      <w:r>
        <w:t>- Certyfikaty na materiały Polskiego Centrum Badań i Certyfikacji.</w:t>
      </w:r>
    </w:p>
    <w:p w:rsidR="00F45BD8" w:rsidRDefault="00000000">
      <w:pPr>
        <w:pStyle w:val="Tekstpodstawowy"/>
        <w:shd w:val="clear" w:color="auto" w:fill="auto"/>
        <w:ind w:left="720"/>
      </w:pPr>
      <w:r>
        <w:t>- Uprzątnięcia pomieszczeń po zakończeniu robót.</w:t>
      </w:r>
    </w:p>
    <w:p w:rsidR="00F45BD8" w:rsidRDefault="00000000" w:rsidP="00D21DD4">
      <w:pPr>
        <w:pStyle w:val="Tekstpodstawowy"/>
        <w:shd w:val="clear" w:color="auto" w:fill="auto"/>
        <w:spacing w:after="220"/>
        <w:ind w:left="720"/>
      </w:pPr>
      <w:r>
        <w:t>- Estetyka wykonania prac</w:t>
      </w:r>
    </w:p>
    <w:p w:rsidR="00F45BD8" w:rsidRDefault="00000000">
      <w:pPr>
        <w:pStyle w:val="Heading20"/>
        <w:keepNext/>
        <w:keepLines/>
        <w:shd w:val="clear" w:color="auto" w:fill="auto"/>
        <w:tabs>
          <w:tab w:val="left" w:pos="747"/>
        </w:tabs>
        <w:jc w:val="both"/>
      </w:pPr>
      <w:bookmarkStart w:id="44" w:name="bookmark89"/>
      <w:r>
        <w:t>8.0</w:t>
      </w:r>
      <w:r>
        <w:tab/>
        <w:t>ODBIÓR ROBÓT</w:t>
      </w:r>
      <w:bookmarkEnd w:id="44"/>
    </w:p>
    <w:p w:rsidR="00F45BD8" w:rsidRDefault="00000000">
      <w:pPr>
        <w:pStyle w:val="Heading20"/>
        <w:keepNext/>
        <w:keepLines/>
        <w:numPr>
          <w:ilvl w:val="0"/>
          <w:numId w:val="18"/>
        </w:numPr>
        <w:shd w:val="clear" w:color="auto" w:fill="auto"/>
        <w:tabs>
          <w:tab w:val="left" w:pos="747"/>
        </w:tabs>
        <w:jc w:val="both"/>
      </w:pPr>
      <w:bookmarkStart w:id="45" w:name="bookmark90"/>
      <w:r>
        <w:t>Rodzaje odbiorów.</w:t>
      </w:r>
      <w:bookmarkEnd w:id="45"/>
    </w:p>
    <w:p w:rsidR="00F45BD8" w:rsidRDefault="00000000">
      <w:pPr>
        <w:pStyle w:val="Tekstpodstawowy"/>
        <w:shd w:val="clear" w:color="auto" w:fill="auto"/>
        <w:ind w:left="720"/>
      </w:pPr>
      <w:r>
        <w:t xml:space="preserve">W zależności od ustaleń w odpowiednich Specyfikacjach Technicznych, Roboty podlegają n </w:t>
      </w:r>
      <w:proofErr w:type="spellStart"/>
      <w:r>
        <w:t>astępującym</w:t>
      </w:r>
      <w:proofErr w:type="spellEnd"/>
      <w:r>
        <w:t xml:space="preserve"> etapom odbioru, dokonywanym przez Inspektora Nadzoru przy udziale Wykona </w:t>
      </w:r>
      <w:proofErr w:type="spellStart"/>
      <w:r>
        <w:t>wcy</w:t>
      </w:r>
      <w:proofErr w:type="spellEnd"/>
      <w:r>
        <w:t>:</w:t>
      </w:r>
    </w:p>
    <w:p w:rsidR="00F45BD8" w:rsidRDefault="00000000">
      <w:pPr>
        <w:pStyle w:val="Tekstpodstawowy"/>
        <w:shd w:val="clear" w:color="auto" w:fill="auto"/>
        <w:ind w:left="720"/>
      </w:pPr>
      <w:r>
        <w:t>- odbiór robót zanikających lub ulegających zakryciu,</w:t>
      </w:r>
    </w:p>
    <w:p w:rsidR="00F45BD8" w:rsidRDefault="00000000">
      <w:pPr>
        <w:pStyle w:val="Tekstpodstawowy"/>
        <w:shd w:val="clear" w:color="auto" w:fill="auto"/>
        <w:ind w:left="1420" w:hanging="700"/>
        <w:jc w:val="left"/>
      </w:pPr>
      <w:r>
        <w:t>- przejęcie odcinka (wystawienie świadectwa odbioru częściowego robót) lub całości robót (wy</w:t>
      </w:r>
      <w:r>
        <w:softHyphen/>
        <w:t>stawienie Świadectwa Przejęcia Robót odpowiednio dla odcinka lub całości robót),</w:t>
      </w:r>
    </w:p>
    <w:p w:rsidR="00F45BD8" w:rsidRDefault="00000000">
      <w:pPr>
        <w:pStyle w:val="Tekstpodstawowy"/>
        <w:shd w:val="clear" w:color="auto" w:fill="auto"/>
        <w:ind w:left="720"/>
      </w:pPr>
      <w:r>
        <w:t>- odbiór końcowy wraz z przejęciem i przekazani em do eksploatacji (po wykonaniu zamówienia),</w:t>
      </w:r>
    </w:p>
    <w:p w:rsidR="00F45BD8" w:rsidRDefault="00000000">
      <w:pPr>
        <w:pStyle w:val="Tekstpodstawowy"/>
        <w:shd w:val="clear" w:color="auto" w:fill="auto"/>
        <w:tabs>
          <w:tab w:val="left" w:pos="1421"/>
        </w:tabs>
        <w:ind w:left="720"/>
      </w:pPr>
      <w:r>
        <w:t>-</w:t>
      </w:r>
      <w:r>
        <w:tab/>
        <w:t>odbiór ostateczny (ostateczne zatwierdzenie robót - wystawienie Świadectwa Wypełnienia</w:t>
      </w:r>
    </w:p>
    <w:p w:rsidR="00F45BD8" w:rsidRDefault="00000000">
      <w:pPr>
        <w:pStyle w:val="Tekstpodstawowy"/>
        <w:shd w:val="clear" w:color="auto" w:fill="auto"/>
        <w:ind w:left="1420" w:firstLine="20"/>
        <w:jc w:val="left"/>
      </w:pPr>
      <w:r>
        <w:t>Gwarancji),</w:t>
      </w:r>
    </w:p>
    <w:p w:rsidR="00F45BD8" w:rsidRDefault="00000000">
      <w:pPr>
        <w:pStyle w:val="Heading20"/>
        <w:keepNext/>
        <w:keepLines/>
        <w:numPr>
          <w:ilvl w:val="0"/>
          <w:numId w:val="18"/>
        </w:numPr>
        <w:shd w:val="clear" w:color="auto" w:fill="auto"/>
        <w:tabs>
          <w:tab w:val="left" w:pos="747"/>
        </w:tabs>
        <w:jc w:val="both"/>
      </w:pPr>
      <w:bookmarkStart w:id="46" w:name="bookmark91"/>
      <w:r>
        <w:t>Odbiór Robót zanikających i ulegających zakryciu.</w:t>
      </w:r>
      <w:bookmarkEnd w:id="46"/>
    </w:p>
    <w:p w:rsidR="00F45BD8" w:rsidRDefault="00000000">
      <w:pPr>
        <w:pStyle w:val="Tekstpodstawowy"/>
        <w:shd w:val="clear" w:color="auto" w:fill="auto"/>
        <w:ind w:left="720"/>
      </w:pPr>
      <w:r>
        <w:t>Odbiór robót zanikających i ulegających zakryciu dokonywany będzie zgodnie z warunkami Umowy. Żadna część robót nie powinna być zakryta lub uczyniona niedostępną przed odbiorem.</w:t>
      </w:r>
    </w:p>
    <w:p w:rsidR="00F45BD8" w:rsidRDefault="00000000">
      <w:pPr>
        <w:pStyle w:val="Heading20"/>
        <w:keepNext/>
        <w:keepLines/>
        <w:numPr>
          <w:ilvl w:val="0"/>
          <w:numId w:val="18"/>
        </w:numPr>
        <w:shd w:val="clear" w:color="auto" w:fill="auto"/>
        <w:tabs>
          <w:tab w:val="left" w:pos="747"/>
        </w:tabs>
        <w:jc w:val="both"/>
      </w:pPr>
      <w:bookmarkStart w:id="47" w:name="bookmark92"/>
      <w:r>
        <w:t>Odbiór częściowy robót</w:t>
      </w:r>
      <w:bookmarkEnd w:id="47"/>
    </w:p>
    <w:p w:rsidR="00F45BD8" w:rsidRDefault="00000000">
      <w:pPr>
        <w:pStyle w:val="Tekstpodstawowy"/>
        <w:shd w:val="clear" w:color="auto" w:fill="auto"/>
        <w:ind w:left="720"/>
      </w:pPr>
      <w:r>
        <w:t>Odbiór częściowy polega na ocenie ilości i jakości wykonanych czyści robót. Odbioru częściowego robót dokonuje się dla zakresu robót określonego w dokumentach umownych wg zasad jak przy odbiorze osta</w:t>
      </w:r>
      <w:r>
        <w:softHyphen/>
        <w:t>tecznym robót. Odbioru robót dokonuje Inspektor Nadzoru.</w:t>
      </w:r>
    </w:p>
    <w:p w:rsidR="00F45BD8" w:rsidRDefault="00000000">
      <w:pPr>
        <w:pStyle w:val="Heading20"/>
        <w:keepNext/>
        <w:keepLines/>
        <w:numPr>
          <w:ilvl w:val="0"/>
          <w:numId w:val="18"/>
        </w:numPr>
        <w:shd w:val="clear" w:color="auto" w:fill="auto"/>
        <w:tabs>
          <w:tab w:val="left" w:pos="747"/>
        </w:tabs>
        <w:jc w:val="both"/>
      </w:pPr>
      <w:bookmarkStart w:id="48" w:name="bookmark93"/>
      <w:r>
        <w:t>Odbiór końcowy robót</w:t>
      </w:r>
      <w:bookmarkEnd w:id="48"/>
    </w:p>
    <w:p w:rsidR="00F45BD8" w:rsidRDefault="00000000">
      <w:pPr>
        <w:pStyle w:val="Tekstpodstawowy"/>
        <w:numPr>
          <w:ilvl w:val="0"/>
          <w:numId w:val="19"/>
        </w:numPr>
        <w:shd w:val="clear" w:color="auto" w:fill="auto"/>
        <w:tabs>
          <w:tab w:val="left" w:pos="747"/>
        </w:tabs>
      </w:pPr>
      <w:r>
        <w:t>Zasady odbioru ostatecznego robót.</w:t>
      </w:r>
    </w:p>
    <w:p w:rsidR="00F45BD8" w:rsidRDefault="00000000">
      <w:pPr>
        <w:pStyle w:val="Tekstpodstawowy"/>
        <w:shd w:val="clear" w:color="auto" w:fill="auto"/>
        <w:ind w:left="720"/>
      </w:pPr>
      <w:r>
        <w:t>Odbiór końcowy polega na finalnej ocenie rzeczywistego wykonania robót w odniesieniu do ich ilości, jakości i wartości.</w:t>
      </w:r>
    </w:p>
    <w:p w:rsidR="00F45BD8" w:rsidRDefault="00000000">
      <w:pPr>
        <w:pStyle w:val="Tekstpodstawowy"/>
        <w:shd w:val="clear" w:color="auto" w:fill="auto"/>
        <w:ind w:left="720"/>
      </w:pPr>
      <w:r>
        <w:t>Całkowite zakończenie robót oraz gotowość do odbioru końcowego będzie stwierdzona przez wykonaw</w:t>
      </w:r>
      <w:r>
        <w:softHyphen/>
        <w:t>cę wpisem do dziennika budowy z bezzwłocznym powiadomieniem na piśmie o tym fakcie zarządzające</w:t>
      </w:r>
      <w:r>
        <w:softHyphen/>
        <w:t>go realizacją umowy.</w:t>
      </w:r>
    </w:p>
    <w:p w:rsidR="00F45BD8" w:rsidRDefault="00000000">
      <w:pPr>
        <w:pStyle w:val="Tekstpodstawowy"/>
        <w:shd w:val="clear" w:color="auto" w:fill="auto"/>
        <w:ind w:left="720"/>
        <w:jc w:val="left"/>
      </w:pPr>
      <w:r>
        <w:t>Odbioru końcowego robót dokona komisja wyznaczona przez zamawiającego. Komisja odbierająca robo</w:t>
      </w:r>
      <w:r>
        <w:softHyphen/>
        <w:t>ty dokona ich oceny jakościowej na podstawie przedłożonych dokumentów, wyników badań i pomiarów, oceny wizualnej oraz zgodności wykonania robót z dokumentacją projektową i specyfikacją techniczną. W toku odbioru wstępnego robót komisja zapozna się z realizacją ustaleń przyjętych w trakcie odbiorów robót zanikających i ulegających zakryciu, zwłaszcza w zakresie wykonania robót uzupełniających i robót poprawkowych.</w:t>
      </w:r>
    </w:p>
    <w:p w:rsidR="00F45BD8" w:rsidRDefault="00000000">
      <w:pPr>
        <w:pStyle w:val="Tekstpodstawowy"/>
        <w:shd w:val="clear" w:color="auto" w:fill="auto"/>
        <w:ind w:left="720"/>
      </w:pPr>
      <w:r>
        <w:t>W przypadku stwierdzenia przez komisje, że jakość wykonywanych robót w poszczególnych asortymen</w:t>
      </w:r>
      <w:r>
        <w:softHyphen/>
        <w:t>tach nieznacznie odbiega od wymaganej dokumentacją projektową i specyfikacją techniczną z uwzględ</w:t>
      </w:r>
      <w:r>
        <w:softHyphen/>
        <w:t>nieniem tolerancji i nie ma większego wpływu na cechy eksploatacyjne obiektu oraz bezpieczeństwo ru</w:t>
      </w:r>
      <w:r>
        <w:softHyphen/>
        <w:t>chu, komisja dokona potrąceń, oceniając pomniejszoną wartość wykonywanych robót w stosunku do wymagań przyjętych w dokumentach umownych.</w:t>
      </w:r>
    </w:p>
    <w:p w:rsidR="00F45BD8" w:rsidRDefault="00000000">
      <w:pPr>
        <w:pStyle w:val="Tekstpodstawowy"/>
        <w:numPr>
          <w:ilvl w:val="0"/>
          <w:numId w:val="19"/>
        </w:numPr>
        <w:shd w:val="clear" w:color="auto" w:fill="auto"/>
        <w:tabs>
          <w:tab w:val="left" w:pos="747"/>
        </w:tabs>
      </w:pPr>
      <w:r>
        <w:t>Dokumenty do odbioru ostatecznego (końcowe).</w:t>
      </w:r>
    </w:p>
    <w:p w:rsidR="00F45BD8" w:rsidRDefault="00000000">
      <w:pPr>
        <w:pStyle w:val="Tekstpodstawowy"/>
        <w:shd w:val="clear" w:color="auto" w:fill="auto"/>
        <w:ind w:left="720"/>
        <w:jc w:val="left"/>
      </w:pPr>
      <w:r>
        <w:t>Podstawowym dokumentem jest protokół odbioru ostatecznego robót, sporządzony wg wzoru ustalonego przez Zamawiającego. Do odbioru ostatecznego Wykonawca jest zobowiązany przygotować następujące dokumenty:</w:t>
      </w:r>
    </w:p>
    <w:p w:rsidR="00F45BD8" w:rsidRDefault="00000000">
      <w:pPr>
        <w:pStyle w:val="Tekstpodstawowy"/>
        <w:numPr>
          <w:ilvl w:val="0"/>
          <w:numId w:val="7"/>
        </w:numPr>
        <w:shd w:val="clear" w:color="auto" w:fill="auto"/>
        <w:tabs>
          <w:tab w:val="left" w:pos="925"/>
        </w:tabs>
        <w:ind w:left="720"/>
      </w:pPr>
      <w:r>
        <w:t>dokumentację powykonawcza, tj. dokumentację budowy z naniesionymi zmianami dokonanymi w toku wykonania robót oraz geodezyjnymi pomiarami powykonawczymi,</w:t>
      </w:r>
    </w:p>
    <w:p w:rsidR="00F45BD8" w:rsidRDefault="00000000">
      <w:pPr>
        <w:pStyle w:val="Tekstpodstawowy"/>
        <w:numPr>
          <w:ilvl w:val="0"/>
          <w:numId w:val="7"/>
        </w:numPr>
        <w:shd w:val="clear" w:color="auto" w:fill="auto"/>
        <w:tabs>
          <w:tab w:val="left" w:pos="901"/>
        </w:tabs>
        <w:ind w:left="720"/>
      </w:pPr>
      <w:r>
        <w:t>recepty i ustalenia technologiczne,</w:t>
      </w:r>
    </w:p>
    <w:p w:rsidR="00F45BD8" w:rsidRDefault="00000000">
      <w:pPr>
        <w:pStyle w:val="Tekstpodstawowy"/>
        <w:numPr>
          <w:ilvl w:val="0"/>
          <w:numId w:val="7"/>
        </w:numPr>
        <w:shd w:val="clear" w:color="auto" w:fill="auto"/>
        <w:tabs>
          <w:tab w:val="left" w:pos="920"/>
        </w:tabs>
        <w:ind w:left="720"/>
      </w:pPr>
      <w:r>
        <w:lastRenderedPageBreak/>
        <w:t>wyniki pomiarów kontrolnych oraz badań i oznaczeń laboratoryjnych, zgodne z Specyfikacją Tech</w:t>
      </w:r>
      <w:r>
        <w:softHyphen/>
        <w:t>niczną i programem zapewnienia jakości (PZJ),</w:t>
      </w:r>
    </w:p>
    <w:p w:rsidR="00F45BD8" w:rsidRDefault="00000000">
      <w:pPr>
        <w:pStyle w:val="Tekstpodstawowy"/>
        <w:numPr>
          <w:ilvl w:val="0"/>
          <w:numId w:val="7"/>
        </w:numPr>
        <w:shd w:val="clear" w:color="auto" w:fill="auto"/>
        <w:tabs>
          <w:tab w:val="left" w:pos="920"/>
        </w:tabs>
        <w:ind w:left="720"/>
      </w:pPr>
      <w:r>
        <w:t>deklaracje zgodności lub certyfikaty zgodności wbudowanych materiałów, certyfikaty na znak bezpie</w:t>
      </w:r>
      <w:r>
        <w:softHyphen/>
        <w:t>czeństwa zgodnie z Specyfikacją Techniczną i programem zabezpieczenia jakości (PZJ),</w:t>
      </w:r>
    </w:p>
    <w:p w:rsidR="00F45BD8" w:rsidRDefault="00000000">
      <w:pPr>
        <w:pStyle w:val="Tekstpodstawowy"/>
        <w:numPr>
          <w:ilvl w:val="0"/>
          <w:numId w:val="7"/>
        </w:numPr>
        <w:shd w:val="clear" w:color="auto" w:fill="auto"/>
        <w:tabs>
          <w:tab w:val="left" w:pos="920"/>
        </w:tabs>
        <w:ind w:left="720"/>
      </w:pPr>
      <w:r>
        <w:t>rysunki (dokumentacje) na wykonanie robót towarzyszących oraz protokoły odbioru i przekazania tych robót właścicielom urządzeń.</w:t>
      </w:r>
    </w:p>
    <w:p w:rsidR="00F45BD8" w:rsidRDefault="00000000">
      <w:pPr>
        <w:pStyle w:val="Tekstpodstawowy"/>
        <w:shd w:val="clear" w:color="auto" w:fill="auto"/>
        <w:ind w:left="720"/>
      </w:pPr>
      <w:r>
        <w:t>W przypadku, gdy wg komisji, roboty pod względem przygotowania dokumentacyjnego nie będą gotowe do odbioru ostatecznego, komisja w porozumieniu z Wykonawcą wyznaczy ponowny termin odbioru ostatecznego robót.</w:t>
      </w:r>
    </w:p>
    <w:p w:rsidR="00F45BD8" w:rsidRDefault="00000000">
      <w:pPr>
        <w:pStyle w:val="Tekstpodstawowy"/>
        <w:shd w:val="clear" w:color="auto" w:fill="auto"/>
        <w:ind w:left="720"/>
      </w:pPr>
      <w:r>
        <w:t>Wszystkie zarządzone przez komisje roboty poprawkowe lub uzupełniające będą zestawione według wzoru ustalonego przez zamawiającego.</w:t>
      </w:r>
      <w:r>
        <w:br w:type="page"/>
      </w:r>
    </w:p>
    <w:p w:rsidR="00F45BD8" w:rsidRDefault="00000000">
      <w:pPr>
        <w:pStyle w:val="Tekstpodstawowy"/>
        <w:shd w:val="clear" w:color="auto" w:fill="auto"/>
        <w:ind w:left="720"/>
      </w:pPr>
      <w:r>
        <w:lastRenderedPageBreak/>
        <w:t>Termin wykonania robót poprawkowych i robót uzupełniających wyznacza komisja.</w:t>
      </w:r>
    </w:p>
    <w:p w:rsidR="00F45BD8" w:rsidRDefault="00F45BD8">
      <w:pPr>
        <w:pStyle w:val="Tekstpodstawowy"/>
        <w:shd w:val="clear" w:color="auto" w:fill="auto"/>
        <w:spacing w:after="240"/>
        <w:ind w:left="720"/>
      </w:pPr>
    </w:p>
    <w:p w:rsidR="00F45BD8" w:rsidRDefault="00000000">
      <w:pPr>
        <w:pStyle w:val="Heading20"/>
        <w:keepNext/>
        <w:keepLines/>
        <w:shd w:val="clear" w:color="auto" w:fill="auto"/>
      </w:pPr>
      <w:bookmarkStart w:id="49" w:name="bookmark96"/>
      <w:r>
        <w:t>9.0 ZASADY PŁATNOŚCI</w:t>
      </w:r>
      <w:bookmarkEnd w:id="49"/>
    </w:p>
    <w:p w:rsidR="00F45BD8" w:rsidRDefault="00000000">
      <w:pPr>
        <w:pStyle w:val="Tekstpodstawowy"/>
        <w:shd w:val="clear" w:color="auto" w:fill="auto"/>
        <w:ind w:left="720"/>
        <w:jc w:val="left"/>
      </w:pPr>
      <w:r>
        <w:rPr>
          <w:b/>
          <w:bCs/>
        </w:rPr>
        <w:t>Ogólne ustalenia dotyczące podstawy płatności podano w ST Kod CPV 45000000 -7 „Wymagania ogólne" pkt. 9.</w:t>
      </w:r>
    </w:p>
    <w:p w:rsidR="00F45BD8" w:rsidRDefault="00000000">
      <w:pPr>
        <w:pStyle w:val="Heading20"/>
        <w:keepNext/>
        <w:keepLines/>
        <w:numPr>
          <w:ilvl w:val="0"/>
          <w:numId w:val="21"/>
        </w:numPr>
        <w:shd w:val="clear" w:color="auto" w:fill="auto"/>
        <w:tabs>
          <w:tab w:val="left" w:pos="685"/>
        </w:tabs>
      </w:pPr>
      <w:bookmarkStart w:id="50" w:name="bookmark102"/>
      <w:r>
        <w:t>Przepisy prawne</w:t>
      </w:r>
      <w:bookmarkEnd w:id="50"/>
    </w:p>
    <w:p w:rsidR="00F45BD8" w:rsidRDefault="00000000">
      <w:pPr>
        <w:pStyle w:val="Tekstpodstawowy"/>
        <w:shd w:val="clear" w:color="auto" w:fill="auto"/>
        <w:ind w:left="720"/>
        <w:sectPr w:rsidR="00F45BD8">
          <w:headerReference w:type="even" r:id="rId32"/>
          <w:headerReference w:type="default" r:id="rId33"/>
          <w:footerReference w:type="even" r:id="rId34"/>
          <w:footerReference w:type="default" r:id="rId35"/>
          <w:footerReference w:type="first" r:id="rId36"/>
          <w:pgSz w:w="11900" w:h="16840"/>
          <w:pgMar w:top="922" w:right="1240" w:bottom="1077" w:left="1386" w:header="0" w:footer="3" w:gutter="0"/>
          <w:cols w:space="720"/>
          <w:noEndnote/>
          <w:docGrid w:linePitch="360"/>
        </w:sectPr>
      </w:pPr>
      <w:r>
        <w:t>Wykonawca jest zobowiązany znać wszystkie przepisy prawne wydawane zarówno przez władze pań</w:t>
      </w:r>
      <w:r>
        <w:softHyphen/>
        <w:t>stwowe jak i lokalne oraz inne regulacje prawne i wytyczne, które są w jakiejkolwiek sposób związane z</w:t>
      </w:r>
    </w:p>
    <w:p w:rsidR="00F45BD8" w:rsidRDefault="00000000">
      <w:pPr>
        <w:pStyle w:val="Tekstpodstawowy"/>
        <w:shd w:val="clear" w:color="auto" w:fill="auto"/>
        <w:ind w:left="720"/>
      </w:pPr>
      <w:r>
        <w:lastRenderedPageBreak/>
        <w:t>prowadzonymi robotami i będzie w pełni odpowiedzialny za przestrzeganie tych reguł i wytycznych w trakcie realizacji robót. Najważniejsze z nich to:</w:t>
      </w:r>
    </w:p>
    <w:p w:rsidR="00F45BD8" w:rsidRDefault="00000000">
      <w:pPr>
        <w:pStyle w:val="Tekstpodstawowy"/>
        <w:shd w:val="clear" w:color="auto" w:fill="auto"/>
        <w:tabs>
          <w:tab w:val="left" w:pos="1378"/>
        </w:tabs>
        <w:ind w:left="1420" w:hanging="700"/>
      </w:pPr>
      <w:r>
        <w:t>-</w:t>
      </w:r>
      <w:r>
        <w:tab/>
        <w:t>Ustawa Prawo budowlane,</w:t>
      </w:r>
    </w:p>
    <w:p w:rsidR="00F45BD8" w:rsidRDefault="00000000">
      <w:pPr>
        <w:pStyle w:val="Tekstpodstawowy"/>
        <w:shd w:val="clear" w:color="auto" w:fill="auto"/>
        <w:tabs>
          <w:tab w:val="left" w:pos="1378"/>
        </w:tabs>
        <w:ind w:left="1420" w:hanging="700"/>
      </w:pPr>
      <w:r>
        <w:t>-</w:t>
      </w:r>
      <w:r>
        <w:tab/>
        <w:t>Ustawa o planowaniu i zagospodarowaniu przestrzennym,</w:t>
      </w:r>
    </w:p>
    <w:p w:rsidR="00F45BD8" w:rsidRDefault="00000000">
      <w:pPr>
        <w:pStyle w:val="Tekstpodstawowy"/>
        <w:shd w:val="clear" w:color="auto" w:fill="auto"/>
        <w:ind w:left="1420" w:hanging="700"/>
      </w:pPr>
      <w:r>
        <w:t>- Ustawa o dostępie do informacji o środowisku i jego ochronie oraz o ocenach oddziaływania na środowisko,</w:t>
      </w:r>
    </w:p>
    <w:p w:rsidR="00F45BD8" w:rsidRDefault="00000000">
      <w:pPr>
        <w:pStyle w:val="Tekstpodstawowy"/>
        <w:shd w:val="clear" w:color="auto" w:fill="auto"/>
        <w:ind w:left="1420" w:hanging="700"/>
      </w:pPr>
      <w:r>
        <w:t>- Ustawa Prawo geodezyjne t kartograficzne,</w:t>
      </w:r>
    </w:p>
    <w:p w:rsidR="00F45BD8" w:rsidRDefault="00000000">
      <w:pPr>
        <w:pStyle w:val="Tekstpodstawowy"/>
        <w:shd w:val="clear" w:color="auto" w:fill="auto"/>
        <w:ind w:left="1420" w:hanging="700"/>
      </w:pPr>
      <w:r>
        <w:t xml:space="preserve">- Rozporządzenie Ministra Gospodarki Przestrzennej I Budownictwa, w sprawie dopuszczenia do stosowania w budownictwie nowych materiałów oraz nowych metod wykonywania robót b u- </w:t>
      </w:r>
      <w:proofErr w:type="spellStart"/>
      <w:r>
        <w:t>dowlanych</w:t>
      </w:r>
      <w:proofErr w:type="spellEnd"/>
      <w:r>
        <w:t>,</w:t>
      </w:r>
    </w:p>
    <w:p w:rsidR="00F45BD8" w:rsidRDefault="00000000">
      <w:pPr>
        <w:pStyle w:val="Tekstpodstawowy"/>
        <w:shd w:val="clear" w:color="auto" w:fill="auto"/>
        <w:ind w:left="1420" w:hanging="700"/>
      </w:pPr>
      <w:r>
        <w:t>- Wykonawca będzie przestrzegał praw autorskich i patentowych. Będzie w pełni odpowiedzialny za spełnianie wszystkich wymagań prawnych w odniesieniu do używanych opatentowanych urządzeń lub metod. Będzie informował zarządzającego realizacją umowy o swoich działaniach w tym zakresie, przedstawiając kopie atestów i innych wymaganych świadectw.</w:t>
      </w:r>
    </w:p>
    <w:sectPr w:rsidR="00F45BD8">
      <w:footerReference w:type="even" r:id="rId37"/>
      <w:footerReference w:type="default" r:id="rId38"/>
      <w:pgSz w:w="11900" w:h="16840"/>
      <w:pgMar w:top="922" w:right="1240" w:bottom="1077" w:left="1386"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D174A7" w:rsidRDefault="00D174A7">
      <w:r>
        <w:separator/>
      </w:r>
    </w:p>
  </w:endnote>
  <w:endnote w:type="continuationSeparator" w:id="0">
    <w:p w:rsidR="00D174A7" w:rsidRDefault="00D174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CIDFont+F2">
    <w:altName w:val="Calibri"/>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45BD8" w:rsidRDefault="00000000">
    <w:pPr>
      <w:spacing w:line="14" w:lineRule="exact"/>
    </w:pPr>
    <w:r>
      <w:rPr>
        <w:noProof/>
      </w:rPr>
      <mc:AlternateContent>
        <mc:Choice Requires="wps">
          <w:drawing>
            <wp:anchor distT="0" distB="0" distL="0" distR="0" simplePos="0" relativeHeight="62914694" behindDoc="1" locked="0" layoutInCell="1" allowOverlap="1">
              <wp:simplePos x="0" y="0"/>
              <wp:positionH relativeFrom="page">
                <wp:posOffset>6608445</wp:posOffset>
              </wp:positionH>
              <wp:positionV relativeFrom="page">
                <wp:posOffset>10110470</wp:posOffset>
              </wp:positionV>
              <wp:extent cx="140335" cy="113030"/>
              <wp:effectExtent l="0" t="0" r="0" b="0"/>
              <wp:wrapNone/>
              <wp:docPr id="9" name="Shape 9"/>
              <wp:cNvGraphicFramePr/>
              <a:graphic xmlns:a="http://schemas.openxmlformats.org/drawingml/2006/main">
                <a:graphicData uri="http://schemas.microsoft.com/office/word/2010/wordprocessingShape">
                  <wps:wsp>
                    <wps:cNvSpPr txBox="1"/>
                    <wps:spPr>
                      <a:xfrm>
                        <a:off x="0" y="0"/>
                        <a:ext cx="140335" cy="113030"/>
                      </a:xfrm>
                      <a:prstGeom prst="rect">
                        <a:avLst/>
                      </a:prstGeom>
                      <a:noFill/>
                    </wps:spPr>
                    <wps:txbx>
                      <w:txbxContent>
                        <w:p w:rsidR="00F45BD8" w:rsidRDefault="00000000">
                          <w:pPr>
                            <w:pStyle w:val="Headerorfooter20"/>
                            <w:shd w:val="clear" w:color="auto" w:fill="auto"/>
                            <w:rPr>
                              <w:sz w:val="22"/>
                              <w:szCs w:val="22"/>
                            </w:rPr>
                          </w:pPr>
                          <w:r>
                            <w:fldChar w:fldCharType="begin"/>
                          </w:r>
                          <w:r>
                            <w:instrText xml:space="preserve"> PAGE \* MERGEFORMAT </w:instrText>
                          </w:r>
                          <w:r>
                            <w:fldChar w:fldCharType="separate"/>
                          </w:r>
                          <w:r>
                            <w:rPr>
                              <w:sz w:val="22"/>
                              <w:szCs w:val="22"/>
                            </w:rPr>
                            <w:t>#</w:t>
                          </w:r>
                          <w:r>
                            <w:rPr>
                              <w:sz w:val="22"/>
                              <w:szCs w:val="22"/>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9" o:spid="_x0000_s1035" type="#_x0000_t202" style="position:absolute;margin-left:520.35pt;margin-top:796.1pt;width:11.05pt;height:8.9pt;z-index:-44040178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" filled="f" stroked="f">
              <v:textbox style="mso-fit-shape-to-text:t" inset="0,0,0,0">
                <w:txbxContent>
                  <w:p w:rsidR="00F45BD8" w:rsidRDefault="00000000">
                    <w:pPr>
                      <w:pStyle w:val="Headerorfooter20"/>
                      <w:shd w:val="clear" w:color="auto" w:fill="auto"/>
                      <w:rPr>
                        <w:sz w:val="22"/>
                        <w:szCs w:val="22"/>
                      </w:rPr>
                    </w:pPr>
                    <w:r>
                      <w:fldChar w:fldCharType="begin"/>
                    </w:r>
                    <w:r>
                      <w:instrText xml:space="preserve"> PAGE \* MERGEFORMAT </w:instrText>
                    </w:r>
                    <w:r>
                      <w:fldChar w:fldCharType="separate"/>
                    </w:r>
                    <w:r>
                      <w:rPr>
                        <w:sz w:val="22"/>
                        <w:szCs w:val="22"/>
                      </w:rPr>
                      <w:t>#</w:t>
                    </w:r>
                    <w:r>
                      <w:rPr>
                        <w:sz w:val="22"/>
                        <w:szCs w:val="22"/>
                      </w:rPr>
                      <w:fldChar w:fldCharType="end"/>
                    </w:r>
                  </w:p>
                </w:txbxContent>
              </v:textbox>
              <w10:wrap anchorx="page" anchory="page"/>
            </v:shape>
          </w:pict>
        </mc:Fallback>
      </mc:AlternateConten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45BD8" w:rsidRDefault="00000000">
    <w:pPr>
      <w:spacing w:line="14" w:lineRule="exact"/>
    </w:pPr>
    <w:r>
      <w:rPr>
        <w:noProof/>
      </w:rPr>
      <mc:AlternateContent>
        <mc:Choice Requires="wps">
          <w:drawing>
            <wp:anchor distT="0" distB="0" distL="0" distR="0" simplePos="0" relativeHeight="62914720" behindDoc="1" locked="0" layoutInCell="1" allowOverlap="1">
              <wp:simplePos x="0" y="0"/>
              <wp:positionH relativeFrom="page">
                <wp:posOffset>6608445</wp:posOffset>
              </wp:positionH>
              <wp:positionV relativeFrom="page">
                <wp:posOffset>10110470</wp:posOffset>
              </wp:positionV>
              <wp:extent cx="140335" cy="113030"/>
              <wp:effectExtent l="0" t="0" r="0" b="0"/>
              <wp:wrapNone/>
              <wp:docPr id="93" name="Shape 93"/>
              <wp:cNvGraphicFramePr/>
              <a:graphic xmlns:a="http://schemas.openxmlformats.org/drawingml/2006/main">
                <a:graphicData uri="http://schemas.microsoft.com/office/word/2010/wordprocessingShape">
                  <wps:wsp>
                    <wps:cNvSpPr txBox="1"/>
                    <wps:spPr>
                      <a:xfrm>
                        <a:off x="0" y="0"/>
                        <a:ext cx="140335" cy="113030"/>
                      </a:xfrm>
                      <a:prstGeom prst="rect">
                        <a:avLst/>
                      </a:prstGeom>
                      <a:noFill/>
                    </wps:spPr>
                    <wps:txbx>
                      <w:txbxContent>
                        <w:p w:rsidR="00F45BD8" w:rsidRDefault="00000000">
                          <w:pPr>
                            <w:pStyle w:val="Headerorfooter20"/>
                            <w:shd w:val="clear" w:color="auto" w:fill="auto"/>
                            <w:rPr>
                              <w:sz w:val="22"/>
                              <w:szCs w:val="22"/>
                            </w:rPr>
                          </w:pPr>
                          <w:r>
                            <w:fldChar w:fldCharType="begin"/>
                          </w:r>
                          <w:r>
                            <w:instrText xml:space="preserve"> PAGE \* MERGEFORMAT </w:instrText>
                          </w:r>
                          <w:r>
                            <w:fldChar w:fldCharType="separate"/>
                          </w:r>
                          <w:r>
                            <w:rPr>
                              <w:sz w:val="22"/>
                              <w:szCs w:val="22"/>
                            </w:rPr>
                            <w:t>#</w:t>
                          </w:r>
                          <w:r>
                            <w:rPr>
                              <w:sz w:val="22"/>
                              <w:szCs w:val="22"/>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93" o:spid="_x0000_s1048" type="#_x0000_t202" style="position:absolute;margin-left:520.35pt;margin-top:796.1pt;width:11.05pt;height:8.9pt;z-index:-44040176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" filled="f" stroked="f">
              <v:textbox style="mso-fit-shape-to-text:t" inset="0,0,0,0">
                <w:txbxContent>
                  <w:p w:rsidR="00F45BD8" w:rsidRDefault="00000000">
                    <w:pPr>
                      <w:pStyle w:val="Headerorfooter20"/>
                      <w:shd w:val="clear" w:color="auto" w:fill="auto"/>
                      <w:rPr>
                        <w:sz w:val="22"/>
                        <w:szCs w:val="22"/>
                      </w:rPr>
                    </w:pPr>
                    <w:r>
                      <w:fldChar w:fldCharType="begin"/>
                    </w:r>
                    <w:r>
                      <w:instrText xml:space="preserve"> PAGE \* MERGEFORMAT </w:instrText>
                    </w:r>
                    <w:r>
                      <w:fldChar w:fldCharType="separate"/>
                    </w:r>
                    <w:r>
                      <w:rPr>
                        <w:sz w:val="22"/>
                        <w:szCs w:val="22"/>
                      </w:rPr>
                      <w:t>#</w:t>
                    </w:r>
                    <w:r>
                      <w:rPr>
                        <w:sz w:val="22"/>
                        <w:szCs w:val="22"/>
                      </w:rPr>
                      <w:fldChar w:fldCharType="end"/>
                    </w:r>
                  </w:p>
                </w:txbxContent>
              </v:textbox>
              <w10:wrap anchorx="page" anchory="page"/>
            </v:shape>
          </w:pict>
        </mc:Fallback>
      </mc:AlternateConten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45BD8" w:rsidRDefault="00000000">
    <w:pPr>
      <w:spacing w:line="14" w:lineRule="exact"/>
    </w:pPr>
    <w:r>
      <w:rPr>
        <w:noProof/>
      </w:rPr>
      <mc:AlternateContent>
        <mc:Choice Requires="wps">
          <w:drawing>
            <wp:anchor distT="0" distB="0" distL="0" distR="0" simplePos="0" relativeHeight="62914722" behindDoc="1" locked="0" layoutInCell="1" allowOverlap="1">
              <wp:simplePos x="0" y="0"/>
              <wp:positionH relativeFrom="page">
                <wp:posOffset>6608445</wp:posOffset>
              </wp:positionH>
              <wp:positionV relativeFrom="page">
                <wp:posOffset>10110470</wp:posOffset>
              </wp:positionV>
              <wp:extent cx="140335" cy="113030"/>
              <wp:effectExtent l="0" t="0" r="0" b="0"/>
              <wp:wrapNone/>
              <wp:docPr id="95" name="Shape 95"/>
              <wp:cNvGraphicFramePr/>
              <a:graphic xmlns:a="http://schemas.openxmlformats.org/drawingml/2006/main">
                <a:graphicData uri="http://schemas.microsoft.com/office/word/2010/wordprocessingShape">
                  <wps:wsp>
                    <wps:cNvSpPr txBox="1"/>
                    <wps:spPr>
                      <a:xfrm>
                        <a:off x="0" y="0"/>
                        <a:ext cx="140335" cy="113030"/>
                      </a:xfrm>
                      <a:prstGeom prst="rect">
                        <a:avLst/>
                      </a:prstGeom>
                      <a:noFill/>
                    </wps:spPr>
                    <wps:txbx>
                      <w:txbxContent>
                        <w:p w:rsidR="00F45BD8" w:rsidRDefault="00000000">
                          <w:pPr>
                            <w:pStyle w:val="Headerorfooter20"/>
                            <w:shd w:val="clear" w:color="auto" w:fill="auto"/>
                            <w:rPr>
                              <w:sz w:val="22"/>
                              <w:szCs w:val="22"/>
                            </w:rPr>
                          </w:pPr>
                          <w:r>
                            <w:fldChar w:fldCharType="begin"/>
                          </w:r>
                          <w:r>
                            <w:instrText xml:space="preserve"> PAGE \* MERGEFORMAT </w:instrText>
                          </w:r>
                          <w:r>
                            <w:fldChar w:fldCharType="separate"/>
                          </w:r>
                          <w:r>
                            <w:rPr>
                              <w:sz w:val="22"/>
                              <w:szCs w:val="22"/>
                            </w:rPr>
                            <w:t>#</w:t>
                          </w:r>
                          <w:r>
                            <w:rPr>
                              <w:sz w:val="22"/>
                              <w:szCs w:val="22"/>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95" o:spid="_x0000_s1049" type="#_x0000_t202" style="position:absolute;margin-left:520.35pt;margin-top:796.1pt;width:11.05pt;height:8.9pt;z-index:-44040175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" filled="f" stroked="f">
              <v:textbox style="mso-fit-shape-to-text:t" inset="0,0,0,0">
                <w:txbxContent>
                  <w:p w:rsidR="00F45BD8" w:rsidRDefault="00000000">
                    <w:pPr>
                      <w:pStyle w:val="Headerorfooter20"/>
                      <w:shd w:val="clear" w:color="auto" w:fill="auto"/>
                      <w:rPr>
                        <w:sz w:val="22"/>
                        <w:szCs w:val="22"/>
                      </w:rPr>
                    </w:pPr>
                    <w:r>
                      <w:fldChar w:fldCharType="begin"/>
                    </w:r>
                    <w:r>
                      <w:instrText xml:space="preserve"> PAGE \* MERGEFORMAT </w:instrText>
                    </w:r>
                    <w:r>
                      <w:fldChar w:fldCharType="separate"/>
                    </w:r>
                    <w:r>
                      <w:rPr>
                        <w:sz w:val="22"/>
                        <w:szCs w:val="22"/>
                      </w:rPr>
                      <w:t>#</w:t>
                    </w:r>
                    <w:r>
                      <w:rPr>
                        <w:sz w:val="22"/>
                        <w:szCs w:val="22"/>
                      </w:rPr>
                      <w:fldChar w:fldCharType="end"/>
                    </w:r>
                  </w:p>
                </w:txbxContent>
              </v:textbox>
              <w10:wrap anchorx="page" anchory="page"/>
            </v:shape>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45BD8" w:rsidRDefault="00000000">
    <w:pPr>
      <w:spacing w:line="14" w:lineRule="exact"/>
    </w:pPr>
    <w:r>
      <w:rPr>
        <w:noProof/>
      </w:rPr>
      <mc:AlternateContent>
        <mc:Choice Requires="wps">
          <w:drawing>
            <wp:anchor distT="0" distB="0" distL="0" distR="0" simplePos="0" relativeHeight="62914724" behindDoc="1" locked="0" layoutInCell="1" allowOverlap="1">
              <wp:simplePos x="0" y="0"/>
              <wp:positionH relativeFrom="page">
                <wp:posOffset>6608445</wp:posOffset>
              </wp:positionH>
              <wp:positionV relativeFrom="page">
                <wp:posOffset>10345420</wp:posOffset>
              </wp:positionV>
              <wp:extent cx="140335" cy="113030"/>
              <wp:effectExtent l="0" t="0" r="0" b="0"/>
              <wp:wrapNone/>
              <wp:docPr id="97" name="Shape 97"/>
              <wp:cNvGraphicFramePr/>
              <a:graphic xmlns:a="http://schemas.openxmlformats.org/drawingml/2006/main">
                <a:graphicData uri="http://schemas.microsoft.com/office/word/2010/wordprocessingShape">
                  <wps:wsp>
                    <wps:cNvSpPr txBox="1"/>
                    <wps:spPr>
                      <a:xfrm>
                        <a:off x="0" y="0"/>
                        <a:ext cx="140335" cy="113030"/>
                      </a:xfrm>
                      <a:prstGeom prst="rect">
                        <a:avLst/>
                      </a:prstGeom>
                      <a:noFill/>
                    </wps:spPr>
                    <wps:txbx>
                      <w:txbxContent>
                        <w:p w:rsidR="00F45BD8" w:rsidRDefault="00000000">
                          <w:pPr>
                            <w:pStyle w:val="Headerorfooter20"/>
                            <w:shd w:val="clear" w:color="auto" w:fill="auto"/>
                            <w:rPr>
                              <w:sz w:val="22"/>
                              <w:szCs w:val="22"/>
                            </w:rPr>
                          </w:pPr>
                          <w:r>
                            <w:fldChar w:fldCharType="begin"/>
                          </w:r>
                          <w:r>
                            <w:instrText xml:space="preserve"> PAGE \* MERGEFORMAT </w:instrText>
                          </w:r>
                          <w:r>
                            <w:fldChar w:fldCharType="separate"/>
                          </w:r>
                          <w:r>
                            <w:rPr>
                              <w:sz w:val="22"/>
                              <w:szCs w:val="22"/>
                            </w:rPr>
                            <w:t>#</w:t>
                          </w:r>
                          <w:r>
                            <w:rPr>
                              <w:sz w:val="22"/>
                              <w:szCs w:val="22"/>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97" o:spid="_x0000_s1050" type="#_x0000_t202" style="position:absolute;margin-left:520.35pt;margin-top:814.6pt;width:11.05pt;height:8.9pt;z-index:-44040175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" filled="f" stroked="f">
              <v:textbox style="mso-fit-shape-to-text:t" inset="0,0,0,0">
                <w:txbxContent>
                  <w:p w:rsidR="00F45BD8" w:rsidRDefault="00000000">
                    <w:pPr>
                      <w:pStyle w:val="Headerorfooter20"/>
                      <w:shd w:val="clear" w:color="auto" w:fill="auto"/>
                      <w:rPr>
                        <w:sz w:val="22"/>
                        <w:szCs w:val="22"/>
                      </w:rPr>
                    </w:pPr>
                    <w:r>
                      <w:fldChar w:fldCharType="begin"/>
                    </w:r>
                    <w:r>
                      <w:instrText xml:space="preserve"> PAGE \* MERGEFORMAT </w:instrText>
                    </w:r>
                    <w:r>
                      <w:fldChar w:fldCharType="separate"/>
                    </w:r>
                    <w:r>
                      <w:rPr>
                        <w:sz w:val="22"/>
                        <w:szCs w:val="22"/>
                      </w:rPr>
                      <w:t>#</w:t>
                    </w:r>
                    <w:r>
                      <w:rPr>
                        <w:sz w:val="22"/>
                        <w:szCs w:val="22"/>
                      </w:rPr>
                      <w:fldChar w:fldCharType="end"/>
                    </w:r>
                  </w:p>
                </w:txbxContent>
              </v:textbox>
              <w10:wrap anchorx="page" anchory="page"/>
            </v:shape>
          </w:pict>
        </mc:Fallback>
      </mc:AlternateContent>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45BD8" w:rsidRDefault="00000000">
    <w:pPr>
      <w:spacing w:line="14" w:lineRule="exact"/>
    </w:pPr>
    <w:r>
      <w:rPr>
        <w:noProof/>
      </w:rPr>
      <mc:AlternateContent>
        <mc:Choice Requires="wps">
          <w:drawing>
            <wp:anchor distT="0" distB="0" distL="0" distR="0" simplePos="0" relativeHeight="62914730" behindDoc="1" locked="0" layoutInCell="1" allowOverlap="1">
              <wp:simplePos x="0" y="0"/>
              <wp:positionH relativeFrom="page">
                <wp:posOffset>6608445</wp:posOffset>
              </wp:positionH>
              <wp:positionV relativeFrom="page">
                <wp:posOffset>10110470</wp:posOffset>
              </wp:positionV>
              <wp:extent cx="140335" cy="113030"/>
              <wp:effectExtent l="0" t="0" r="0" b="0"/>
              <wp:wrapNone/>
              <wp:docPr id="115" name="Shape 115"/>
              <wp:cNvGraphicFramePr/>
              <a:graphic xmlns:a="http://schemas.openxmlformats.org/drawingml/2006/main">
                <a:graphicData uri="http://schemas.microsoft.com/office/word/2010/wordprocessingShape">
                  <wps:wsp>
                    <wps:cNvSpPr txBox="1"/>
                    <wps:spPr>
                      <a:xfrm>
                        <a:off x="0" y="0"/>
                        <a:ext cx="140335" cy="113030"/>
                      </a:xfrm>
                      <a:prstGeom prst="rect">
                        <a:avLst/>
                      </a:prstGeom>
                      <a:noFill/>
                    </wps:spPr>
                    <wps:txbx>
                      <w:txbxContent>
                        <w:p w:rsidR="00F45BD8" w:rsidRDefault="00000000">
                          <w:pPr>
                            <w:pStyle w:val="Headerorfooter20"/>
                            <w:shd w:val="clear" w:color="auto" w:fill="auto"/>
                            <w:rPr>
                              <w:sz w:val="22"/>
                              <w:szCs w:val="22"/>
                            </w:rPr>
                          </w:pPr>
                          <w:r>
                            <w:fldChar w:fldCharType="begin"/>
                          </w:r>
                          <w:r>
                            <w:instrText xml:space="preserve"> PAGE \* MERGEFORMAT </w:instrText>
                          </w:r>
                          <w:r>
                            <w:fldChar w:fldCharType="separate"/>
                          </w:r>
                          <w:r>
                            <w:rPr>
                              <w:sz w:val="22"/>
                              <w:szCs w:val="22"/>
                            </w:rPr>
                            <w:t>#</w:t>
                          </w:r>
                          <w:r>
                            <w:rPr>
                              <w:sz w:val="22"/>
                              <w:szCs w:val="22"/>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115" o:spid="_x0000_s1053" type="#_x0000_t202" style="position:absolute;margin-left:520.35pt;margin-top:796.1pt;width:11.05pt;height:8.9pt;z-index:-44040175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" filled="f" stroked="f">
              <v:textbox style="mso-fit-shape-to-text:t" inset="0,0,0,0">
                <w:txbxContent>
                  <w:p w:rsidR="00F45BD8" w:rsidRDefault="00000000">
                    <w:pPr>
                      <w:pStyle w:val="Headerorfooter20"/>
                      <w:shd w:val="clear" w:color="auto" w:fill="auto"/>
                      <w:rPr>
                        <w:sz w:val="22"/>
                        <w:szCs w:val="22"/>
                      </w:rPr>
                    </w:pPr>
                    <w:r>
                      <w:fldChar w:fldCharType="begin"/>
                    </w:r>
                    <w:r>
                      <w:instrText xml:space="preserve"> PAGE \* MERGEFORMAT </w:instrText>
                    </w:r>
                    <w:r>
                      <w:fldChar w:fldCharType="separate"/>
                    </w:r>
                    <w:r>
                      <w:rPr>
                        <w:sz w:val="22"/>
                        <w:szCs w:val="22"/>
                      </w:rPr>
                      <w:t>#</w:t>
                    </w:r>
                    <w:r>
                      <w:rPr>
                        <w:sz w:val="22"/>
                        <w:szCs w:val="22"/>
                      </w:rPr>
                      <w:fldChar w:fldCharType="end"/>
                    </w:r>
                  </w:p>
                </w:txbxContent>
              </v:textbox>
              <w10:wrap anchorx="page" anchory="page"/>
            </v:shape>
          </w:pict>
        </mc:Fallback>
      </mc:AlternateConten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45BD8" w:rsidRDefault="00000000">
    <w:pPr>
      <w:spacing w:line="14" w:lineRule="exact"/>
    </w:pPr>
    <w:r>
      <w:rPr>
        <w:noProof/>
      </w:rPr>
      <mc:AlternateContent>
        <mc:Choice Requires="wps">
          <w:drawing>
            <wp:anchor distT="0" distB="0" distL="0" distR="0" simplePos="0" relativeHeight="62914732" behindDoc="1" locked="0" layoutInCell="1" allowOverlap="1">
              <wp:simplePos x="0" y="0"/>
              <wp:positionH relativeFrom="page">
                <wp:posOffset>6608445</wp:posOffset>
              </wp:positionH>
              <wp:positionV relativeFrom="page">
                <wp:posOffset>10110470</wp:posOffset>
              </wp:positionV>
              <wp:extent cx="140335" cy="113030"/>
              <wp:effectExtent l="0" t="0" r="0" b="0"/>
              <wp:wrapNone/>
              <wp:docPr id="117" name="Shape 117"/>
              <wp:cNvGraphicFramePr/>
              <a:graphic xmlns:a="http://schemas.openxmlformats.org/drawingml/2006/main">
                <a:graphicData uri="http://schemas.microsoft.com/office/word/2010/wordprocessingShape">
                  <wps:wsp>
                    <wps:cNvSpPr txBox="1"/>
                    <wps:spPr>
                      <a:xfrm>
                        <a:off x="0" y="0"/>
                        <a:ext cx="140335" cy="113030"/>
                      </a:xfrm>
                      <a:prstGeom prst="rect">
                        <a:avLst/>
                      </a:prstGeom>
                      <a:noFill/>
                    </wps:spPr>
                    <wps:txbx>
                      <w:txbxContent>
                        <w:p w:rsidR="00F45BD8" w:rsidRDefault="00000000">
                          <w:pPr>
                            <w:pStyle w:val="Headerorfooter20"/>
                            <w:shd w:val="clear" w:color="auto" w:fill="auto"/>
                            <w:rPr>
                              <w:sz w:val="22"/>
                              <w:szCs w:val="22"/>
                            </w:rPr>
                          </w:pPr>
                          <w:r>
                            <w:fldChar w:fldCharType="begin"/>
                          </w:r>
                          <w:r>
                            <w:instrText xml:space="preserve"> PAGE \* MERGEFORMAT </w:instrText>
                          </w:r>
                          <w:r>
                            <w:fldChar w:fldCharType="separate"/>
                          </w:r>
                          <w:r>
                            <w:rPr>
                              <w:sz w:val="22"/>
                              <w:szCs w:val="22"/>
                            </w:rPr>
                            <w:t>#</w:t>
                          </w:r>
                          <w:r>
                            <w:rPr>
                              <w:sz w:val="22"/>
                              <w:szCs w:val="22"/>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117" o:spid="_x0000_s1054" type="#_x0000_t202" style="position:absolute;margin-left:520.35pt;margin-top:796.1pt;width:11.05pt;height:8.9pt;z-index:-44040174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" filled="f" stroked="f">
              <v:textbox style="mso-fit-shape-to-text:t" inset="0,0,0,0">
                <w:txbxContent>
                  <w:p w:rsidR="00F45BD8" w:rsidRDefault="00000000">
                    <w:pPr>
                      <w:pStyle w:val="Headerorfooter20"/>
                      <w:shd w:val="clear" w:color="auto" w:fill="auto"/>
                      <w:rPr>
                        <w:sz w:val="22"/>
                        <w:szCs w:val="22"/>
                      </w:rPr>
                    </w:pPr>
                    <w:r>
                      <w:fldChar w:fldCharType="begin"/>
                    </w:r>
                    <w:r>
                      <w:instrText xml:space="preserve"> PAGE \* MERGEFORMAT </w:instrText>
                    </w:r>
                    <w:r>
                      <w:fldChar w:fldCharType="separate"/>
                    </w:r>
                    <w:r>
                      <w:rPr>
                        <w:sz w:val="22"/>
                        <w:szCs w:val="22"/>
                      </w:rPr>
                      <w:t>#</w:t>
                    </w:r>
                    <w:r>
                      <w:rPr>
                        <w:sz w:val="22"/>
                        <w:szCs w:val="22"/>
                      </w:rPr>
                      <w:fldChar w:fldCharType="end"/>
                    </w:r>
                  </w:p>
                </w:txbxContent>
              </v:textbox>
              <w10:wrap anchorx="page" anchory="page"/>
            </v:shape>
          </w:pict>
        </mc:Fallback>
      </mc:AlternateContent>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45BD8" w:rsidRDefault="00000000">
    <w:pPr>
      <w:spacing w:line="14" w:lineRule="exact"/>
    </w:pPr>
    <w:r>
      <w:rPr>
        <w:noProof/>
      </w:rPr>
      <mc:AlternateContent>
        <mc:Choice Requires="wps">
          <w:drawing>
            <wp:anchor distT="0" distB="0" distL="0" distR="0" simplePos="0" relativeHeight="62914734" behindDoc="1" locked="0" layoutInCell="1" allowOverlap="1">
              <wp:simplePos x="0" y="0"/>
              <wp:positionH relativeFrom="page">
                <wp:posOffset>6608445</wp:posOffset>
              </wp:positionH>
              <wp:positionV relativeFrom="page">
                <wp:posOffset>10110470</wp:posOffset>
              </wp:positionV>
              <wp:extent cx="140335" cy="113030"/>
              <wp:effectExtent l="0" t="0" r="0" b="0"/>
              <wp:wrapNone/>
              <wp:docPr id="119" name="Shape 119"/>
              <wp:cNvGraphicFramePr/>
              <a:graphic xmlns:a="http://schemas.openxmlformats.org/drawingml/2006/main">
                <a:graphicData uri="http://schemas.microsoft.com/office/word/2010/wordprocessingShape">
                  <wps:wsp>
                    <wps:cNvSpPr txBox="1"/>
                    <wps:spPr>
                      <a:xfrm>
                        <a:off x="0" y="0"/>
                        <a:ext cx="140335" cy="113030"/>
                      </a:xfrm>
                      <a:prstGeom prst="rect">
                        <a:avLst/>
                      </a:prstGeom>
                      <a:noFill/>
                    </wps:spPr>
                    <wps:txbx>
                      <w:txbxContent>
                        <w:p w:rsidR="00F45BD8" w:rsidRDefault="00000000">
                          <w:pPr>
                            <w:pStyle w:val="Headerorfooter20"/>
                            <w:shd w:val="clear" w:color="auto" w:fill="auto"/>
                            <w:rPr>
                              <w:sz w:val="22"/>
                              <w:szCs w:val="22"/>
                            </w:rPr>
                          </w:pPr>
                          <w:r>
                            <w:fldChar w:fldCharType="begin"/>
                          </w:r>
                          <w:r>
                            <w:instrText xml:space="preserve"> PAGE \* MERGEFORMAT </w:instrText>
                          </w:r>
                          <w:r>
                            <w:fldChar w:fldCharType="separate"/>
                          </w:r>
                          <w:r>
                            <w:rPr>
                              <w:sz w:val="22"/>
                              <w:szCs w:val="22"/>
                            </w:rPr>
                            <w:t>#</w:t>
                          </w:r>
                          <w:r>
                            <w:rPr>
                              <w:sz w:val="22"/>
                              <w:szCs w:val="22"/>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119" o:spid="_x0000_s1055" type="#_x0000_t202" style="position:absolute;margin-left:520.35pt;margin-top:796.1pt;width:11.05pt;height:8.9pt;z-index:-44040174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" filled="f" stroked="f">
              <v:textbox style="mso-fit-shape-to-text:t" inset="0,0,0,0">
                <w:txbxContent>
                  <w:p w:rsidR="00F45BD8" w:rsidRDefault="00000000">
                    <w:pPr>
                      <w:pStyle w:val="Headerorfooter20"/>
                      <w:shd w:val="clear" w:color="auto" w:fill="auto"/>
                      <w:rPr>
                        <w:sz w:val="22"/>
                        <w:szCs w:val="22"/>
                      </w:rPr>
                    </w:pPr>
                    <w:r>
                      <w:fldChar w:fldCharType="begin"/>
                    </w:r>
                    <w:r>
                      <w:instrText xml:space="preserve"> PAGE \* MERGEFORMAT </w:instrText>
                    </w:r>
                    <w:r>
                      <w:fldChar w:fldCharType="separate"/>
                    </w:r>
                    <w:r>
                      <w:rPr>
                        <w:sz w:val="22"/>
                        <w:szCs w:val="22"/>
                      </w:rPr>
                      <w:t>#</w:t>
                    </w:r>
                    <w:r>
                      <w:rPr>
                        <w:sz w:val="22"/>
                        <w:szCs w:val="22"/>
                      </w:rPr>
                      <w:fldChar w:fldCharType="end"/>
                    </w:r>
                  </w:p>
                </w:txbxContent>
              </v:textbox>
              <w10:wrap anchorx="page" anchory="page"/>
            </v:shape>
          </w:pict>
        </mc:Fallback>
      </mc:AlternateContent>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45BD8" w:rsidRDefault="00000000">
    <w:pPr>
      <w:spacing w:line="14" w:lineRule="exact"/>
    </w:pPr>
    <w:r>
      <w:rPr>
        <w:noProof/>
      </w:rPr>
      <mc:AlternateContent>
        <mc:Choice Requires="wps">
          <w:drawing>
            <wp:anchor distT="0" distB="0" distL="0" distR="0" simplePos="0" relativeHeight="62914736" behindDoc="1" locked="0" layoutInCell="1" allowOverlap="1">
              <wp:simplePos x="0" y="0"/>
              <wp:positionH relativeFrom="page">
                <wp:posOffset>6608445</wp:posOffset>
              </wp:positionH>
              <wp:positionV relativeFrom="page">
                <wp:posOffset>10110470</wp:posOffset>
              </wp:positionV>
              <wp:extent cx="140335" cy="113030"/>
              <wp:effectExtent l="0" t="0" r="0" b="0"/>
              <wp:wrapNone/>
              <wp:docPr id="135" name="Shape 135"/>
              <wp:cNvGraphicFramePr/>
              <a:graphic xmlns:a="http://schemas.openxmlformats.org/drawingml/2006/main">
                <a:graphicData uri="http://schemas.microsoft.com/office/word/2010/wordprocessingShape">
                  <wps:wsp>
                    <wps:cNvSpPr txBox="1"/>
                    <wps:spPr>
                      <a:xfrm>
                        <a:off x="0" y="0"/>
                        <a:ext cx="140335" cy="113030"/>
                      </a:xfrm>
                      <a:prstGeom prst="rect">
                        <a:avLst/>
                      </a:prstGeom>
                      <a:noFill/>
                    </wps:spPr>
                    <wps:txbx>
                      <w:txbxContent>
                        <w:p w:rsidR="00F45BD8" w:rsidRDefault="00000000">
                          <w:pPr>
                            <w:pStyle w:val="Headerorfooter20"/>
                            <w:shd w:val="clear" w:color="auto" w:fill="auto"/>
                            <w:rPr>
                              <w:sz w:val="22"/>
                              <w:szCs w:val="22"/>
                            </w:rPr>
                          </w:pPr>
                          <w:r>
                            <w:fldChar w:fldCharType="begin"/>
                          </w:r>
                          <w:r>
                            <w:instrText xml:space="preserve"> PAGE \* MERGEFORMAT </w:instrText>
                          </w:r>
                          <w:r>
                            <w:fldChar w:fldCharType="separate"/>
                          </w:r>
                          <w:r>
                            <w:rPr>
                              <w:sz w:val="22"/>
                              <w:szCs w:val="22"/>
                            </w:rPr>
                            <w:t>#</w:t>
                          </w:r>
                          <w:r>
                            <w:rPr>
                              <w:sz w:val="22"/>
                              <w:szCs w:val="22"/>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135" o:spid="_x0000_s1056" type="#_x0000_t202" style="position:absolute;margin-left:520.35pt;margin-top:796.1pt;width:11.05pt;height:8.9pt;z-index:-44040174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" filled="f" stroked="f">
              <v:textbox style="mso-fit-shape-to-text:t" inset="0,0,0,0">
                <w:txbxContent>
                  <w:p w:rsidR="00F45BD8" w:rsidRDefault="00000000">
                    <w:pPr>
                      <w:pStyle w:val="Headerorfooter20"/>
                      <w:shd w:val="clear" w:color="auto" w:fill="auto"/>
                      <w:rPr>
                        <w:sz w:val="22"/>
                        <w:szCs w:val="22"/>
                      </w:rPr>
                    </w:pPr>
                    <w:r>
                      <w:fldChar w:fldCharType="begin"/>
                    </w:r>
                    <w:r>
                      <w:instrText xml:space="preserve"> PAGE \* MERGEFORMAT </w:instrText>
                    </w:r>
                    <w:r>
                      <w:fldChar w:fldCharType="separate"/>
                    </w:r>
                    <w:r>
                      <w:rPr>
                        <w:sz w:val="22"/>
                        <w:szCs w:val="22"/>
                      </w:rPr>
                      <w:t>#</w:t>
                    </w:r>
                    <w:r>
                      <w:rPr>
                        <w:sz w:val="22"/>
                        <w:szCs w:val="22"/>
                      </w:rPr>
                      <w:fldChar w:fldCharType="end"/>
                    </w:r>
                  </w:p>
                </w:txbxContent>
              </v:textbox>
              <w10:wrap anchorx="page" anchory="page"/>
            </v:shape>
          </w:pict>
        </mc:Fallback>
      </mc:AlternateContent>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45BD8" w:rsidRDefault="00000000">
    <w:pPr>
      <w:spacing w:line="14" w:lineRule="exact"/>
    </w:pPr>
    <w:r>
      <w:rPr>
        <w:noProof/>
      </w:rPr>
      <mc:AlternateContent>
        <mc:Choice Requires="wps">
          <w:drawing>
            <wp:anchor distT="0" distB="0" distL="0" distR="0" simplePos="0" relativeHeight="62914738" behindDoc="1" locked="0" layoutInCell="1" allowOverlap="1">
              <wp:simplePos x="0" y="0"/>
              <wp:positionH relativeFrom="page">
                <wp:posOffset>6608445</wp:posOffset>
              </wp:positionH>
              <wp:positionV relativeFrom="page">
                <wp:posOffset>10110470</wp:posOffset>
              </wp:positionV>
              <wp:extent cx="140335" cy="113030"/>
              <wp:effectExtent l="0" t="0" r="0" b="0"/>
              <wp:wrapNone/>
              <wp:docPr id="137" name="Shape 137"/>
              <wp:cNvGraphicFramePr/>
              <a:graphic xmlns:a="http://schemas.openxmlformats.org/drawingml/2006/main">
                <a:graphicData uri="http://schemas.microsoft.com/office/word/2010/wordprocessingShape">
                  <wps:wsp>
                    <wps:cNvSpPr txBox="1"/>
                    <wps:spPr>
                      <a:xfrm>
                        <a:off x="0" y="0"/>
                        <a:ext cx="140335" cy="113030"/>
                      </a:xfrm>
                      <a:prstGeom prst="rect">
                        <a:avLst/>
                      </a:prstGeom>
                      <a:noFill/>
                    </wps:spPr>
                    <wps:txbx>
                      <w:txbxContent>
                        <w:p w:rsidR="00F45BD8" w:rsidRDefault="00000000">
                          <w:pPr>
                            <w:pStyle w:val="Headerorfooter20"/>
                            <w:shd w:val="clear" w:color="auto" w:fill="auto"/>
                            <w:rPr>
                              <w:sz w:val="22"/>
                              <w:szCs w:val="22"/>
                            </w:rPr>
                          </w:pPr>
                          <w:r>
                            <w:fldChar w:fldCharType="begin"/>
                          </w:r>
                          <w:r>
                            <w:instrText xml:space="preserve"> PAGE \* MERGEFORMAT </w:instrText>
                          </w:r>
                          <w:r>
                            <w:fldChar w:fldCharType="separate"/>
                          </w:r>
                          <w:r>
                            <w:rPr>
                              <w:sz w:val="22"/>
                              <w:szCs w:val="22"/>
                            </w:rPr>
                            <w:t>#</w:t>
                          </w:r>
                          <w:r>
                            <w:rPr>
                              <w:sz w:val="22"/>
                              <w:szCs w:val="22"/>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137" o:spid="_x0000_s1057" type="#_x0000_t202" style="position:absolute;margin-left:520.35pt;margin-top:796.1pt;width:11.05pt;height:8.9pt;z-index:-44040174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" filled="f" stroked="f">
              <v:textbox style="mso-fit-shape-to-text:t" inset="0,0,0,0">
                <w:txbxContent>
                  <w:p w:rsidR="00F45BD8" w:rsidRDefault="00000000">
                    <w:pPr>
                      <w:pStyle w:val="Headerorfooter20"/>
                      <w:shd w:val="clear" w:color="auto" w:fill="auto"/>
                      <w:rPr>
                        <w:sz w:val="22"/>
                        <w:szCs w:val="22"/>
                      </w:rPr>
                    </w:pPr>
                    <w:r>
                      <w:fldChar w:fldCharType="begin"/>
                    </w:r>
                    <w:r>
                      <w:instrText xml:space="preserve"> PAGE \* MERGEFORMAT </w:instrText>
                    </w:r>
                    <w:r>
                      <w:fldChar w:fldCharType="separate"/>
                    </w:r>
                    <w:r>
                      <w:rPr>
                        <w:sz w:val="22"/>
                        <w:szCs w:val="22"/>
                      </w:rPr>
                      <w:t>#</w:t>
                    </w:r>
                    <w:r>
                      <w:rPr>
                        <w:sz w:val="22"/>
                        <w:szCs w:val="22"/>
                      </w:rPr>
                      <w:fldChar w:fldCharType="end"/>
                    </w:r>
                  </w:p>
                </w:txbxContent>
              </v:textbox>
              <w10:wrap anchorx="page" anchory="page"/>
            </v:shape>
          </w:pict>
        </mc:Fallback>
      </mc:AlternateContent>
    </w: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45BD8" w:rsidRDefault="00F45BD8"/>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45BD8" w:rsidRDefault="00000000">
    <w:pPr>
      <w:spacing w:line="14" w:lineRule="exact"/>
    </w:pPr>
    <w:r>
      <w:rPr>
        <w:noProof/>
      </w:rPr>
      <mc:AlternateContent>
        <mc:Choice Requires="wps">
          <w:drawing>
            <wp:anchor distT="0" distB="0" distL="0" distR="0" simplePos="0" relativeHeight="62914740" behindDoc="1" locked="0" layoutInCell="1" allowOverlap="1">
              <wp:simplePos x="0" y="0"/>
              <wp:positionH relativeFrom="page">
                <wp:posOffset>6608445</wp:posOffset>
              </wp:positionH>
              <wp:positionV relativeFrom="page">
                <wp:posOffset>10345420</wp:posOffset>
              </wp:positionV>
              <wp:extent cx="140335" cy="113030"/>
              <wp:effectExtent l="0" t="0" r="0" b="0"/>
              <wp:wrapNone/>
              <wp:docPr id="141" name="Shape 141"/>
              <wp:cNvGraphicFramePr/>
              <a:graphic xmlns:a="http://schemas.openxmlformats.org/drawingml/2006/main">
                <a:graphicData uri="http://schemas.microsoft.com/office/word/2010/wordprocessingShape">
                  <wps:wsp>
                    <wps:cNvSpPr txBox="1"/>
                    <wps:spPr>
                      <a:xfrm>
                        <a:off x="0" y="0"/>
                        <a:ext cx="140335" cy="113030"/>
                      </a:xfrm>
                      <a:prstGeom prst="rect">
                        <a:avLst/>
                      </a:prstGeom>
                      <a:noFill/>
                    </wps:spPr>
                    <wps:txbx>
                      <w:txbxContent>
                        <w:p w:rsidR="00F45BD8" w:rsidRDefault="00000000">
                          <w:pPr>
                            <w:pStyle w:val="Headerorfooter20"/>
                            <w:shd w:val="clear" w:color="auto" w:fill="auto"/>
                            <w:rPr>
                              <w:sz w:val="22"/>
                              <w:szCs w:val="22"/>
                            </w:rPr>
                          </w:pPr>
                          <w:r>
                            <w:fldChar w:fldCharType="begin"/>
                          </w:r>
                          <w:r>
                            <w:instrText xml:space="preserve"> PAGE \* MERGEFORMAT </w:instrText>
                          </w:r>
                          <w:r>
                            <w:fldChar w:fldCharType="separate"/>
                          </w:r>
                          <w:r>
                            <w:rPr>
                              <w:sz w:val="22"/>
                              <w:szCs w:val="22"/>
                            </w:rPr>
                            <w:t>#</w:t>
                          </w:r>
                          <w:r>
                            <w:rPr>
                              <w:sz w:val="22"/>
                              <w:szCs w:val="22"/>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141" o:spid="_x0000_s1058" type="#_x0000_t202" style="position:absolute;margin-left:520.35pt;margin-top:814.6pt;width:11.05pt;height:8.9pt;z-index:-44040174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" filled="f" stroked="f">
              <v:textbox style="mso-fit-shape-to-text:t" inset="0,0,0,0">
                <w:txbxContent>
                  <w:p w:rsidR="00F45BD8" w:rsidRDefault="00000000">
                    <w:pPr>
                      <w:pStyle w:val="Headerorfooter20"/>
                      <w:shd w:val="clear" w:color="auto" w:fill="auto"/>
                      <w:rPr>
                        <w:sz w:val="22"/>
                        <w:szCs w:val="22"/>
                      </w:rPr>
                    </w:pPr>
                    <w:r>
                      <w:fldChar w:fldCharType="begin"/>
                    </w:r>
                    <w:r>
                      <w:instrText xml:space="preserve"> PAGE \* MERGEFORMAT </w:instrText>
                    </w:r>
                    <w:r>
                      <w:fldChar w:fldCharType="separate"/>
                    </w:r>
                    <w:r>
                      <w:rPr>
                        <w:sz w:val="22"/>
                        <w:szCs w:val="22"/>
                      </w:rPr>
                      <w:t>#</w:t>
                    </w:r>
                    <w:r>
                      <w:rPr>
                        <w:sz w:val="22"/>
                        <w:szCs w:val="22"/>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45BD8" w:rsidRDefault="00000000">
    <w:pPr>
      <w:spacing w:line="14" w:lineRule="exact"/>
    </w:pPr>
    <w:r>
      <w:rPr>
        <w:noProof/>
      </w:rPr>
      <mc:AlternateContent>
        <mc:Choice Requires="wps">
          <w:drawing>
            <wp:anchor distT="0" distB="0" distL="0" distR="0" simplePos="0" relativeHeight="62914696" behindDoc="1" locked="0" layoutInCell="1" allowOverlap="1">
              <wp:simplePos x="0" y="0"/>
              <wp:positionH relativeFrom="page">
                <wp:posOffset>6608445</wp:posOffset>
              </wp:positionH>
              <wp:positionV relativeFrom="page">
                <wp:posOffset>10110470</wp:posOffset>
              </wp:positionV>
              <wp:extent cx="140335" cy="113030"/>
              <wp:effectExtent l="0" t="0" r="0" b="0"/>
              <wp:wrapNone/>
              <wp:docPr id="11" name="Shape 11"/>
              <wp:cNvGraphicFramePr/>
              <a:graphic xmlns:a="http://schemas.openxmlformats.org/drawingml/2006/main">
                <a:graphicData uri="http://schemas.microsoft.com/office/word/2010/wordprocessingShape">
                  <wps:wsp>
                    <wps:cNvSpPr txBox="1"/>
                    <wps:spPr>
                      <a:xfrm>
                        <a:off x="0" y="0"/>
                        <a:ext cx="140335" cy="113030"/>
                      </a:xfrm>
                      <a:prstGeom prst="rect">
                        <a:avLst/>
                      </a:prstGeom>
                      <a:noFill/>
                    </wps:spPr>
                    <wps:txbx>
                      <w:txbxContent>
                        <w:p w:rsidR="00F45BD8" w:rsidRDefault="00000000">
                          <w:pPr>
                            <w:pStyle w:val="Headerorfooter20"/>
                            <w:shd w:val="clear" w:color="auto" w:fill="auto"/>
                            <w:rPr>
                              <w:sz w:val="22"/>
                              <w:szCs w:val="22"/>
                            </w:rPr>
                          </w:pPr>
                          <w:r>
                            <w:fldChar w:fldCharType="begin"/>
                          </w:r>
                          <w:r>
                            <w:instrText xml:space="preserve"> PAGE \* MERGEFORMAT </w:instrText>
                          </w:r>
                          <w:r>
                            <w:fldChar w:fldCharType="separate"/>
                          </w:r>
                          <w:r>
                            <w:rPr>
                              <w:sz w:val="22"/>
                              <w:szCs w:val="22"/>
                            </w:rPr>
                            <w:t>#</w:t>
                          </w:r>
                          <w:r>
                            <w:rPr>
                              <w:sz w:val="22"/>
                              <w:szCs w:val="22"/>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11" o:spid="_x0000_s1036" type="#_x0000_t202" style="position:absolute;margin-left:520.35pt;margin-top:796.1pt;width:11.05pt;height:8.9pt;z-index:-44040178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" filled="f" stroked="f">
              <v:textbox style="mso-fit-shape-to-text:t" inset="0,0,0,0">
                <w:txbxContent>
                  <w:p w:rsidR="00F45BD8" w:rsidRDefault="00000000">
                    <w:pPr>
                      <w:pStyle w:val="Headerorfooter20"/>
                      <w:shd w:val="clear" w:color="auto" w:fill="auto"/>
                      <w:rPr>
                        <w:sz w:val="22"/>
                        <w:szCs w:val="22"/>
                      </w:rPr>
                    </w:pPr>
                    <w:r>
                      <w:fldChar w:fldCharType="begin"/>
                    </w:r>
                    <w:r>
                      <w:instrText xml:space="preserve"> PAGE \* MERGEFORMAT </w:instrText>
                    </w:r>
                    <w:r>
                      <w:fldChar w:fldCharType="separate"/>
                    </w:r>
                    <w:r>
                      <w:rPr>
                        <w:sz w:val="22"/>
                        <w:szCs w:val="22"/>
                      </w:rPr>
                      <w:t>#</w:t>
                    </w:r>
                    <w:r>
                      <w:rPr>
                        <w:sz w:val="22"/>
                        <w:szCs w:val="22"/>
                      </w:rPr>
                      <w:fldChar w:fldCharType="end"/>
                    </w:r>
                  </w:p>
                </w:txbxContent>
              </v:textbox>
              <w10:wrap anchorx="page" anchory="page"/>
            </v:shape>
          </w:pict>
        </mc:Fallback>
      </mc:AlternateContent>
    </w: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45BD8" w:rsidRDefault="00000000">
    <w:pPr>
      <w:spacing w:line="14" w:lineRule="exact"/>
    </w:pPr>
    <w:r>
      <w:rPr>
        <w:noProof/>
      </w:rPr>
      <mc:AlternateContent>
        <mc:Choice Requires="wps">
          <w:drawing>
            <wp:anchor distT="0" distB="0" distL="0" distR="0" simplePos="0" relativeHeight="62914742" behindDoc="1" locked="0" layoutInCell="1" allowOverlap="1">
              <wp:simplePos x="0" y="0"/>
              <wp:positionH relativeFrom="page">
                <wp:posOffset>6608445</wp:posOffset>
              </wp:positionH>
              <wp:positionV relativeFrom="page">
                <wp:posOffset>10345420</wp:posOffset>
              </wp:positionV>
              <wp:extent cx="140335" cy="113030"/>
              <wp:effectExtent l="0" t="0" r="0" b="0"/>
              <wp:wrapNone/>
              <wp:docPr id="143" name="Shape 143"/>
              <wp:cNvGraphicFramePr/>
              <a:graphic xmlns:a="http://schemas.openxmlformats.org/drawingml/2006/main">
                <a:graphicData uri="http://schemas.microsoft.com/office/word/2010/wordprocessingShape">
                  <wps:wsp>
                    <wps:cNvSpPr txBox="1"/>
                    <wps:spPr>
                      <a:xfrm>
                        <a:off x="0" y="0"/>
                        <a:ext cx="140335" cy="113030"/>
                      </a:xfrm>
                      <a:prstGeom prst="rect">
                        <a:avLst/>
                      </a:prstGeom>
                      <a:noFill/>
                    </wps:spPr>
                    <wps:txbx>
                      <w:txbxContent>
                        <w:p w:rsidR="00F45BD8" w:rsidRDefault="00000000">
                          <w:pPr>
                            <w:pStyle w:val="Headerorfooter20"/>
                            <w:shd w:val="clear" w:color="auto" w:fill="auto"/>
                            <w:rPr>
                              <w:sz w:val="22"/>
                              <w:szCs w:val="22"/>
                            </w:rPr>
                          </w:pPr>
                          <w:r>
                            <w:fldChar w:fldCharType="begin"/>
                          </w:r>
                          <w:r>
                            <w:instrText xml:space="preserve"> PAGE \* MERGEFORMAT </w:instrText>
                          </w:r>
                          <w:r>
                            <w:fldChar w:fldCharType="separate"/>
                          </w:r>
                          <w:r>
                            <w:rPr>
                              <w:sz w:val="22"/>
                              <w:szCs w:val="22"/>
                            </w:rPr>
                            <w:t>#</w:t>
                          </w:r>
                          <w:r>
                            <w:rPr>
                              <w:sz w:val="22"/>
                              <w:szCs w:val="22"/>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143" o:spid="_x0000_s1059" type="#_x0000_t202" style="position:absolute;margin-left:520.35pt;margin-top:814.6pt;width:11.05pt;height:8.9pt;z-index:-44040173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" filled="f" stroked="f">
              <v:textbox style="mso-fit-shape-to-text:t" inset="0,0,0,0">
                <w:txbxContent>
                  <w:p w:rsidR="00F45BD8" w:rsidRDefault="00000000">
                    <w:pPr>
                      <w:pStyle w:val="Headerorfooter20"/>
                      <w:shd w:val="clear" w:color="auto" w:fill="auto"/>
                      <w:rPr>
                        <w:sz w:val="22"/>
                        <w:szCs w:val="22"/>
                      </w:rPr>
                    </w:pPr>
                    <w:r>
                      <w:fldChar w:fldCharType="begin"/>
                    </w:r>
                    <w:r>
                      <w:instrText xml:space="preserve"> PAGE \* MERGEFORMAT </w:instrText>
                    </w:r>
                    <w:r>
                      <w:fldChar w:fldCharType="separate"/>
                    </w:r>
                    <w:r>
                      <w:rPr>
                        <w:sz w:val="22"/>
                        <w:szCs w:val="22"/>
                      </w:rPr>
                      <w:t>#</w:t>
                    </w:r>
                    <w:r>
                      <w:rPr>
                        <w:sz w:val="22"/>
                        <w:szCs w:val="22"/>
                      </w:rP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45BD8" w:rsidRDefault="00000000">
    <w:pPr>
      <w:spacing w:line="14" w:lineRule="exact"/>
    </w:pPr>
    <w:r>
      <w:rPr>
        <w:noProof/>
      </w:rPr>
      <mc:AlternateContent>
        <mc:Choice Requires="wps">
          <w:drawing>
            <wp:anchor distT="0" distB="0" distL="0" distR="0" simplePos="0" relativeHeight="62914698" behindDoc="1" locked="0" layoutInCell="1" allowOverlap="1">
              <wp:simplePos x="0" y="0"/>
              <wp:positionH relativeFrom="page">
                <wp:posOffset>6608445</wp:posOffset>
              </wp:positionH>
              <wp:positionV relativeFrom="page">
                <wp:posOffset>10345420</wp:posOffset>
              </wp:positionV>
              <wp:extent cx="140335" cy="113030"/>
              <wp:effectExtent l="0" t="0" r="0" b="0"/>
              <wp:wrapNone/>
              <wp:docPr id="13" name="Shape 13"/>
              <wp:cNvGraphicFramePr/>
              <a:graphic xmlns:a="http://schemas.openxmlformats.org/drawingml/2006/main">
                <a:graphicData uri="http://schemas.microsoft.com/office/word/2010/wordprocessingShape">
                  <wps:wsp>
                    <wps:cNvSpPr txBox="1"/>
                    <wps:spPr>
                      <a:xfrm>
                        <a:off x="0" y="0"/>
                        <a:ext cx="140335" cy="113030"/>
                      </a:xfrm>
                      <a:prstGeom prst="rect">
                        <a:avLst/>
                      </a:prstGeom>
                      <a:noFill/>
                    </wps:spPr>
                    <wps:txbx>
                      <w:txbxContent>
                        <w:p w:rsidR="00F45BD8" w:rsidRDefault="00000000">
                          <w:pPr>
                            <w:pStyle w:val="Headerorfooter20"/>
                            <w:shd w:val="clear" w:color="auto" w:fill="auto"/>
                            <w:rPr>
                              <w:sz w:val="22"/>
                              <w:szCs w:val="22"/>
                            </w:rPr>
                          </w:pPr>
                          <w:r>
                            <w:fldChar w:fldCharType="begin"/>
                          </w:r>
                          <w:r>
                            <w:instrText xml:space="preserve"> PAGE \* MERGEFORMAT </w:instrText>
                          </w:r>
                          <w:r>
                            <w:fldChar w:fldCharType="separate"/>
                          </w:r>
                          <w:r>
                            <w:rPr>
                              <w:sz w:val="22"/>
                              <w:szCs w:val="22"/>
                            </w:rPr>
                            <w:t>#</w:t>
                          </w:r>
                          <w:r>
                            <w:rPr>
                              <w:sz w:val="22"/>
                              <w:szCs w:val="22"/>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13" o:spid="_x0000_s1037" type="#_x0000_t202" style="position:absolute;margin-left:520.35pt;margin-top:814.6pt;width:11.05pt;height:8.9pt;z-index:-44040178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" filled="f" stroked="f">
              <v:textbox style="mso-fit-shape-to-text:t" inset="0,0,0,0">
                <w:txbxContent>
                  <w:p w:rsidR="00F45BD8" w:rsidRDefault="00000000">
                    <w:pPr>
                      <w:pStyle w:val="Headerorfooter20"/>
                      <w:shd w:val="clear" w:color="auto" w:fill="auto"/>
                      <w:rPr>
                        <w:sz w:val="22"/>
                        <w:szCs w:val="22"/>
                      </w:rPr>
                    </w:pPr>
                    <w:r>
                      <w:fldChar w:fldCharType="begin"/>
                    </w:r>
                    <w:r>
                      <w:instrText xml:space="preserve"> PAGE \* MERGEFORMAT </w:instrText>
                    </w:r>
                    <w:r>
                      <w:fldChar w:fldCharType="separate"/>
                    </w:r>
                    <w:r>
                      <w:rPr>
                        <w:sz w:val="22"/>
                        <w:szCs w:val="22"/>
                      </w:rPr>
                      <w:t>#</w:t>
                    </w:r>
                    <w:r>
                      <w:rPr>
                        <w:sz w:val="22"/>
                        <w:szCs w:val="22"/>
                      </w:rPr>
                      <w:fldChar w:fldCharType="end"/>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45BD8" w:rsidRDefault="00000000">
    <w:pPr>
      <w:spacing w:line="14" w:lineRule="exact"/>
    </w:pPr>
    <w:r>
      <w:rPr>
        <w:noProof/>
      </w:rPr>
      <mc:AlternateContent>
        <mc:Choice Requires="wps">
          <w:drawing>
            <wp:anchor distT="0" distB="0" distL="0" distR="0" simplePos="0" relativeHeight="62914704" behindDoc="1" locked="0" layoutInCell="1" allowOverlap="1">
              <wp:simplePos x="0" y="0"/>
              <wp:positionH relativeFrom="page">
                <wp:posOffset>6608445</wp:posOffset>
              </wp:positionH>
              <wp:positionV relativeFrom="page">
                <wp:posOffset>10110470</wp:posOffset>
              </wp:positionV>
              <wp:extent cx="140335" cy="113030"/>
              <wp:effectExtent l="0" t="0" r="0" b="0"/>
              <wp:wrapNone/>
              <wp:docPr id="53" name="Shape 53"/>
              <wp:cNvGraphicFramePr/>
              <a:graphic xmlns:a="http://schemas.openxmlformats.org/drawingml/2006/main">
                <a:graphicData uri="http://schemas.microsoft.com/office/word/2010/wordprocessingShape">
                  <wps:wsp>
                    <wps:cNvSpPr txBox="1"/>
                    <wps:spPr>
                      <a:xfrm>
                        <a:off x="0" y="0"/>
                        <a:ext cx="140335" cy="113030"/>
                      </a:xfrm>
                      <a:prstGeom prst="rect">
                        <a:avLst/>
                      </a:prstGeom>
                      <a:noFill/>
                    </wps:spPr>
                    <wps:txbx>
                      <w:txbxContent>
                        <w:p w:rsidR="00F45BD8" w:rsidRDefault="00000000">
                          <w:pPr>
                            <w:pStyle w:val="Headerorfooter20"/>
                            <w:shd w:val="clear" w:color="auto" w:fill="auto"/>
                            <w:rPr>
                              <w:sz w:val="22"/>
                              <w:szCs w:val="22"/>
                            </w:rPr>
                          </w:pPr>
                          <w:r>
                            <w:fldChar w:fldCharType="begin"/>
                          </w:r>
                          <w:r>
                            <w:instrText xml:space="preserve"> PAGE \* MERGEFORMAT </w:instrText>
                          </w:r>
                          <w:r>
                            <w:fldChar w:fldCharType="separate"/>
                          </w:r>
                          <w:r>
                            <w:rPr>
                              <w:sz w:val="22"/>
                              <w:szCs w:val="22"/>
                            </w:rPr>
                            <w:t>#</w:t>
                          </w:r>
                          <w:r>
                            <w:rPr>
                              <w:sz w:val="22"/>
                              <w:szCs w:val="22"/>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53" o:spid="_x0000_s1040" type="#_x0000_t202" style="position:absolute;margin-left:520.35pt;margin-top:796.1pt;width:11.05pt;height:8.9pt;z-index:-44040177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" filled="f" stroked="f">
              <v:textbox style="mso-fit-shape-to-text:t" inset="0,0,0,0">
                <w:txbxContent>
                  <w:p w:rsidR="00F45BD8" w:rsidRDefault="00000000">
                    <w:pPr>
                      <w:pStyle w:val="Headerorfooter20"/>
                      <w:shd w:val="clear" w:color="auto" w:fill="auto"/>
                      <w:rPr>
                        <w:sz w:val="22"/>
                        <w:szCs w:val="22"/>
                      </w:rPr>
                    </w:pPr>
                    <w:r>
                      <w:fldChar w:fldCharType="begin"/>
                    </w:r>
                    <w:r>
                      <w:instrText xml:space="preserve"> PAGE \* MERGEFORMAT </w:instrText>
                    </w:r>
                    <w:r>
                      <w:fldChar w:fldCharType="separate"/>
                    </w:r>
                    <w:r>
                      <w:rPr>
                        <w:sz w:val="22"/>
                        <w:szCs w:val="22"/>
                      </w:rPr>
                      <w:t>#</w:t>
                    </w:r>
                    <w:r>
                      <w:rPr>
                        <w:sz w:val="22"/>
                        <w:szCs w:val="22"/>
                      </w:rPr>
                      <w:fldChar w:fldCharType="end"/>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45BD8" w:rsidRDefault="00000000">
    <w:pPr>
      <w:spacing w:line="14" w:lineRule="exact"/>
    </w:pPr>
    <w:r>
      <w:rPr>
        <w:noProof/>
      </w:rPr>
      <mc:AlternateContent>
        <mc:Choice Requires="wps">
          <w:drawing>
            <wp:anchor distT="0" distB="0" distL="0" distR="0" simplePos="0" relativeHeight="62914706" behindDoc="1" locked="0" layoutInCell="1" allowOverlap="1">
              <wp:simplePos x="0" y="0"/>
              <wp:positionH relativeFrom="page">
                <wp:posOffset>6608445</wp:posOffset>
              </wp:positionH>
              <wp:positionV relativeFrom="page">
                <wp:posOffset>10110470</wp:posOffset>
              </wp:positionV>
              <wp:extent cx="140335" cy="113030"/>
              <wp:effectExtent l="0" t="0" r="0" b="0"/>
              <wp:wrapNone/>
              <wp:docPr id="55" name="Shape 55"/>
              <wp:cNvGraphicFramePr/>
              <a:graphic xmlns:a="http://schemas.openxmlformats.org/drawingml/2006/main">
                <a:graphicData uri="http://schemas.microsoft.com/office/word/2010/wordprocessingShape">
                  <wps:wsp>
                    <wps:cNvSpPr txBox="1"/>
                    <wps:spPr>
                      <a:xfrm>
                        <a:off x="0" y="0"/>
                        <a:ext cx="140335" cy="113030"/>
                      </a:xfrm>
                      <a:prstGeom prst="rect">
                        <a:avLst/>
                      </a:prstGeom>
                      <a:noFill/>
                    </wps:spPr>
                    <wps:txbx>
                      <w:txbxContent>
                        <w:p w:rsidR="00F45BD8" w:rsidRDefault="00000000">
                          <w:pPr>
                            <w:pStyle w:val="Headerorfooter20"/>
                            <w:shd w:val="clear" w:color="auto" w:fill="auto"/>
                            <w:rPr>
                              <w:sz w:val="22"/>
                              <w:szCs w:val="22"/>
                            </w:rPr>
                          </w:pPr>
                          <w:r>
                            <w:fldChar w:fldCharType="begin"/>
                          </w:r>
                          <w:r>
                            <w:instrText xml:space="preserve"> PAGE \* MERGEFORMAT </w:instrText>
                          </w:r>
                          <w:r>
                            <w:fldChar w:fldCharType="separate"/>
                          </w:r>
                          <w:r>
                            <w:rPr>
                              <w:sz w:val="22"/>
                              <w:szCs w:val="22"/>
                            </w:rPr>
                            <w:t>#</w:t>
                          </w:r>
                          <w:r>
                            <w:rPr>
                              <w:sz w:val="22"/>
                              <w:szCs w:val="22"/>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55" o:spid="_x0000_s1041" type="#_x0000_t202" style="position:absolute;margin-left:520.35pt;margin-top:796.1pt;width:11.05pt;height:8.9pt;z-index:-44040177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" filled="f" stroked="f">
              <v:textbox style="mso-fit-shape-to-text:t" inset="0,0,0,0">
                <w:txbxContent>
                  <w:p w:rsidR="00F45BD8" w:rsidRDefault="00000000">
                    <w:pPr>
                      <w:pStyle w:val="Headerorfooter20"/>
                      <w:shd w:val="clear" w:color="auto" w:fill="auto"/>
                      <w:rPr>
                        <w:sz w:val="22"/>
                        <w:szCs w:val="22"/>
                      </w:rPr>
                    </w:pPr>
                    <w:r>
                      <w:fldChar w:fldCharType="begin"/>
                    </w:r>
                    <w:r>
                      <w:instrText xml:space="preserve"> PAGE \* MERGEFORMAT </w:instrText>
                    </w:r>
                    <w:r>
                      <w:fldChar w:fldCharType="separate"/>
                    </w:r>
                    <w:r>
                      <w:rPr>
                        <w:sz w:val="22"/>
                        <w:szCs w:val="22"/>
                      </w:rPr>
                      <w:t>#</w:t>
                    </w:r>
                    <w:r>
                      <w:rPr>
                        <w:sz w:val="22"/>
                        <w:szCs w:val="22"/>
                      </w:rPr>
                      <w:fldChar w:fldCharType="end"/>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45BD8" w:rsidRDefault="00000000">
    <w:pPr>
      <w:spacing w:line="14" w:lineRule="exact"/>
    </w:pPr>
    <w:r>
      <w:rPr>
        <w:noProof/>
      </w:rPr>
      <mc:AlternateContent>
        <mc:Choice Requires="wps">
          <w:drawing>
            <wp:anchor distT="0" distB="0" distL="0" distR="0" simplePos="0" relativeHeight="62914708" behindDoc="1" locked="0" layoutInCell="1" allowOverlap="1">
              <wp:simplePos x="0" y="0"/>
              <wp:positionH relativeFrom="page">
                <wp:posOffset>6608445</wp:posOffset>
              </wp:positionH>
              <wp:positionV relativeFrom="page">
                <wp:posOffset>10345420</wp:posOffset>
              </wp:positionV>
              <wp:extent cx="140335" cy="113030"/>
              <wp:effectExtent l="0" t="0" r="0" b="0"/>
              <wp:wrapNone/>
              <wp:docPr id="57" name="Shape 57"/>
              <wp:cNvGraphicFramePr/>
              <a:graphic xmlns:a="http://schemas.openxmlformats.org/drawingml/2006/main">
                <a:graphicData uri="http://schemas.microsoft.com/office/word/2010/wordprocessingShape">
                  <wps:wsp>
                    <wps:cNvSpPr txBox="1"/>
                    <wps:spPr>
                      <a:xfrm>
                        <a:off x="0" y="0"/>
                        <a:ext cx="140335" cy="113030"/>
                      </a:xfrm>
                      <a:prstGeom prst="rect">
                        <a:avLst/>
                      </a:prstGeom>
                      <a:noFill/>
                    </wps:spPr>
                    <wps:txbx>
                      <w:txbxContent>
                        <w:p w:rsidR="00F45BD8" w:rsidRDefault="00000000">
                          <w:pPr>
                            <w:pStyle w:val="Headerorfooter20"/>
                            <w:shd w:val="clear" w:color="auto" w:fill="auto"/>
                            <w:rPr>
                              <w:sz w:val="22"/>
                              <w:szCs w:val="22"/>
                            </w:rPr>
                          </w:pPr>
                          <w:r>
                            <w:fldChar w:fldCharType="begin"/>
                          </w:r>
                          <w:r>
                            <w:instrText xml:space="preserve"> PAGE \* MERGEFORMAT </w:instrText>
                          </w:r>
                          <w:r>
                            <w:fldChar w:fldCharType="separate"/>
                          </w:r>
                          <w:r>
                            <w:rPr>
                              <w:sz w:val="22"/>
                              <w:szCs w:val="22"/>
                            </w:rPr>
                            <w:t>#</w:t>
                          </w:r>
                          <w:r>
                            <w:rPr>
                              <w:sz w:val="22"/>
                              <w:szCs w:val="22"/>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57" o:spid="_x0000_s1042" type="#_x0000_t202" style="position:absolute;margin-left:520.35pt;margin-top:814.6pt;width:11.05pt;height:8.9pt;z-index:-44040177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" filled="f" stroked="f">
              <v:textbox style="mso-fit-shape-to-text:t" inset="0,0,0,0">
                <w:txbxContent>
                  <w:p w:rsidR="00F45BD8" w:rsidRDefault="00000000">
                    <w:pPr>
                      <w:pStyle w:val="Headerorfooter20"/>
                      <w:shd w:val="clear" w:color="auto" w:fill="auto"/>
                      <w:rPr>
                        <w:sz w:val="22"/>
                        <w:szCs w:val="22"/>
                      </w:rPr>
                    </w:pPr>
                    <w:r>
                      <w:fldChar w:fldCharType="begin"/>
                    </w:r>
                    <w:r>
                      <w:instrText xml:space="preserve"> PAGE \* MERGEFORMAT </w:instrText>
                    </w:r>
                    <w:r>
                      <w:fldChar w:fldCharType="separate"/>
                    </w:r>
                    <w:r>
                      <w:rPr>
                        <w:sz w:val="22"/>
                        <w:szCs w:val="22"/>
                      </w:rPr>
                      <w:t>#</w:t>
                    </w:r>
                    <w:r>
                      <w:rPr>
                        <w:sz w:val="22"/>
                        <w:szCs w:val="22"/>
                      </w:rPr>
                      <w:fldChar w:fldCharType="end"/>
                    </w:r>
                  </w:p>
                </w:txbxContent>
              </v:textbox>
              <w10:wrap anchorx="page" anchory="page"/>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45BD8" w:rsidRDefault="00000000">
    <w:pPr>
      <w:spacing w:line="14" w:lineRule="exact"/>
    </w:pPr>
    <w:r>
      <w:rPr>
        <w:noProof/>
      </w:rPr>
      <mc:AlternateContent>
        <mc:Choice Requires="wps">
          <w:drawing>
            <wp:anchor distT="0" distB="0" distL="0" distR="0" simplePos="0" relativeHeight="62914712" behindDoc="1" locked="0" layoutInCell="1" allowOverlap="1">
              <wp:simplePos x="0" y="0"/>
              <wp:positionH relativeFrom="page">
                <wp:posOffset>6608445</wp:posOffset>
              </wp:positionH>
              <wp:positionV relativeFrom="page">
                <wp:posOffset>10110470</wp:posOffset>
              </wp:positionV>
              <wp:extent cx="140335" cy="113030"/>
              <wp:effectExtent l="0" t="0" r="0" b="0"/>
              <wp:wrapNone/>
              <wp:docPr id="71" name="Shape 71"/>
              <wp:cNvGraphicFramePr/>
              <a:graphic xmlns:a="http://schemas.openxmlformats.org/drawingml/2006/main">
                <a:graphicData uri="http://schemas.microsoft.com/office/word/2010/wordprocessingShape">
                  <wps:wsp>
                    <wps:cNvSpPr txBox="1"/>
                    <wps:spPr>
                      <a:xfrm>
                        <a:off x="0" y="0"/>
                        <a:ext cx="140335" cy="113030"/>
                      </a:xfrm>
                      <a:prstGeom prst="rect">
                        <a:avLst/>
                      </a:prstGeom>
                      <a:noFill/>
                    </wps:spPr>
                    <wps:txbx>
                      <w:txbxContent>
                        <w:p w:rsidR="00F45BD8" w:rsidRDefault="00000000">
                          <w:pPr>
                            <w:pStyle w:val="Headerorfooter20"/>
                            <w:shd w:val="clear" w:color="auto" w:fill="auto"/>
                            <w:rPr>
                              <w:sz w:val="22"/>
                              <w:szCs w:val="22"/>
                            </w:rPr>
                          </w:pPr>
                          <w:r>
                            <w:fldChar w:fldCharType="begin"/>
                          </w:r>
                          <w:r>
                            <w:instrText xml:space="preserve"> PAGE \* MERGEFORMAT </w:instrText>
                          </w:r>
                          <w:r>
                            <w:fldChar w:fldCharType="separate"/>
                          </w:r>
                          <w:r>
                            <w:rPr>
                              <w:sz w:val="22"/>
                              <w:szCs w:val="22"/>
                            </w:rPr>
                            <w:t>#</w:t>
                          </w:r>
                          <w:r>
                            <w:rPr>
                              <w:sz w:val="22"/>
                              <w:szCs w:val="22"/>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71" o:spid="_x0000_s1044" type="#_x0000_t202" style="position:absolute;margin-left:520.35pt;margin-top:796.1pt;width:11.05pt;height:8.9pt;z-index:-44040176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" filled="f" stroked="f">
              <v:textbox style="mso-fit-shape-to-text:t" inset="0,0,0,0">
                <w:txbxContent>
                  <w:p w:rsidR="00F45BD8" w:rsidRDefault="00000000">
                    <w:pPr>
                      <w:pStyle w:val="Headerorfooter20"/>
                      <w:shd w:val="clear" w:color="auto" w:fill="auto"/>
                      <w:rPr>
                        <w:sz w:val="22"/>
                        <w:szCs w:val="22"/>
                      </w:rPr>
                    </w:pPr>
                    <w:r>
                      <w:fldChar w:fldCharType="begin"/>
                    </w:r>
                    <w:r>
                      <w:instrText xml:space="preserve"> PAGE \* MERGEFORMAT </w:instrText>
                    </w:r>
                    <w:r>
                      <w:fldChar w:fldCharType="separate"/>
                    </w:r>
                    <w:r>
                      <w:rPr>
                        <w:sz w:val="22"/>
                        <w:szCs w:val="22"/>
                      </w:rPr>
                      <w:t>#</w:t>
                    </w:r>
                    <w:r>
                      <w:rPr>
                        <w:sz w:val="22"/>
                        <w:szCs w:val="22"/>
                      </w:rPr>
                      <w:fldChar w:fldCharType="end"/>
                    </w:r>
                  </w:p>
                </w:txbxContent>
              </v:textbox>
              <w10:wrap anchorx="page" anchory="page"/>
            </v:shap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45BD8" w:rsidRDefault="00000000">
    <w:pPr>
      <w:spacing w:line="14" w:lineRule="exact"/>
    </w:pPr>
    <w:r>
      <w:rPr>
        <w:noProof/>
      </w:rPr>
      <mc:AlternateContent>
        <mc:Choice Requires="wps">
          <w:drawing>
            <wp:anchor distT="0" distB="0" distL="0" distR="0" simplePos="0" relativeHeight="62914714" behindDoc="1" locked="0" layoutInCell="1" allowOverlap="1">
              <wp:simplePos x="0" y="0"/>
              <wp:positionH relativeFrom="page">
                <wp:posOffset>6608445</wp:posOffset>
              </wp:positionH>
              <wp:positionV relativeFrom="page">
                <wp:posOffset>10345420</wp:posOffset>
              </wp:positionV>
              <wp:extent cx="140335" cy="113030"/>
              <wp:effectExtent l="0" t="0" r="0" b="0"/>
              <wp:wrapNone/>
              <wp:docPr id="73" name="Shape 73"/>
              <wp:cNvGraphicFramePr/>
              <a:graphic xmlns:a="http://schemas.openxmlformats.org/drawingml/2006/main">
                <a:graphicData uri="http://schemas.microsoft.com/office/word/2010/wordprocessingShape">
                  <wps:wsp>
                    <wps:cNvSpPr txBox="1"/>
                    <wps:spPr>
                      <a:xfrm>
                        <a:off x="0" y="0"/>
                        <a:ext cx="140335" cy="113030"/>
                      </a:xfrm>
                      <a:prstGeom prst="rect">
                        <a:avLst/>
                      </a:prstGeom>
                      <a:noFill/>
                    </wps:spPr>
                    <wps:txbx>
                      <w:txbxContent>
                        <w:p w:rsidR="00F45BD8" w:rsidRDefault="00000000">
                          <w:pPr>
                            <w:pStyle w:val="Headerorfooter20"/>
                            <w:shd w:val="clear" w:color="auto" w:fill="auto"/>
                            <w:rPr>
                              <w:sz w:val="22"/>
                              <w:szCs w:val="22"/>
                            </w:rPr>
                          </w:pPr>
                          <w:r>
                            <w:fldChar w:fldCharType="begin"/>
                          </w:r>
                          <w:r>
                            <w:instrText xml:space="preserve"> PAGE \* MERGEFORMAT </w:instrText>
                          </w:r>
                          <w:r>
                            <w:fldChar w:fldCharType="separate"/>
                          </w:r>
                          <w:r>
                            <w:rPr>
                              <w:sz w:val="22"/>
                              <w:szCs w:val="22"/>
                            </w:rPr>
                            <w:t>#</w:t>
                          </w:r>
                          <w:r>
                            <w:rPr>
                              <w:sz w:val="22"/>
                              <w:szCs w:val="22"/>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73" o:spid="_x0000_s1045" type="#_x0000_t202" style="position:absolute;margin-left:520.35pt;margin-top:814.6pt;width:11.05pt;height:8.9pt;z-index:-44040176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" filled="f" stroked="f">
              <v:textbox style="mso-fit-shape-to-text:t" inset="0,0,0,0">
                <w:txbxContent>
                  <w:p w:rsidR="00F45BD8" w:rsidRDefault="00000000">
                    <w:pPr>
                      <w:pStyle w:val="Headerorfooter20"/>
                      <w:shd w:val="clear" w:color="auto" w:fill="auto"/>
                      <w:rPr>
                        <w:sz w:val="22"/>
                        <w:szCs w:val="22"/>
                      </w:rPr>
                    </w:pPr>
                    <w:r>
                      <w:fldChar w:fldCharType="begin"/>
                    </w:r>
                    <w:r>
                      <w:instrText xml:space="preserve"> PAGE \* MERGEFORMAT </w:instrText>
                    </w:r>
                    <w:r>
                      <w:fldChar w:fldCharType="separate"/>
                    </w:r>
                    <w:r>
                      <w:rPr>
                        <w:sz w:val="22"/>
                        <w:szCs w:val="22"/>
                      </w:rPr>
                      <w:t>#</w:t>
                    </w:r>
                    <w:r>
                      <w:rPr>
                        <w:sz w:val="22"/>
                        <w:szCs w:val="22"/>
                      </w:rPr>
                      <w:fldChar w:fldCharType="end"/>
                    </w:r>
                  </w:p>
                </w:txbxContent>
              </v:textbox>
              <w10:wrap anchorx="page" anchory="page"/>
            </v:shape>
          </w:pict>
        </mc:Fallback>
      </mc:AlternateConten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45BD8" w:rsidRDefault="00F45BD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D174A7" w:rsidRDefault="00D174A7"/>
  </w:footnote>
  <w:footnote w:type="continuationSeparator" w:id="0">
    <w:p w:rsidR="00D174A7" w:rsidRDefault="00D174A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45BD8" w:rsidRDefault="00000000">
    <w:pPr>
      <w:spacing w:line="14" w:lineRule="exact"/>
    </w:pPr>
    <w:r>
      <w:rPr>
        <w:noProof/>
      </w:rPr>
      <mc:AlternateContent>
        <mc:Choice Requires="wps">
          <w:drawing>
            <wp:anchor distT="0" distB="0" distL="0" distR="0" simplePos="0" relativeHeight="62914690" behindDoc="1" locked="0" layoutInCell="1" allowOverlap="1">
              <wp:simplePos x="0" y="0"/>
              <wp:positionH relativeFrom="page">
                <wp:posOffset>1216025</wp:posOffset>
              </wp:positionH>
              <wp:positionV relativeFrom="page">
                <wp:posOffset>721360</wp:posOffset>
              </wp:positionV>
              <wp:extent cx="445135" cy="286385"/>
              <wp:effectExtent l="0" t="0" r="0" b="0"/>
              <wp:wrapNone/>
              <wp:docPr id="5" name="Shape 5"/>
              <wp:cNvGraphicFramePr/>
              <a:graphic xmlns:a="http://schemas.openxmlformats.org/drawingml/2006/main">
                <a:graphicData uri="http://schemas.microsoft.com/office/word/2010/wordprocessingShape">
                  <wps:wsp>
                    <wps:cNvSpPr txBox="1"/>
                    <wps:spPr>
                      <a:xfrm>
                        <a:off x="0" y="0"/>
                        <a:ext cx="445135" cy="286385"/>
                      </a:xfrm>
                      <a:prstGeom prst="rect">
                        <a:avLst/>
                      </a:prstGeom>
                      <a:noFill/>
                    </wps:spPr>
                    <wps:txbx>
                      <w:txbxContent>
                        <w:p w:rsidR="00F45BD8" w:rsidRDefault="00F45BD8"/>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5" o:spid="_x0000_s1033" type="#_x0000_t202" style="position:absolute;margin-left:95.75pt;margin-top:56.8pt;width:35.05pt;height:22.55pt;z-index:-44040179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" filled="f" stroked="f">
              <v:textbox style="mso-fit-shape-to-text:t" inset="0,0,0,0">
                <w:txbxContent>
                  <w:p w:rsidR="00F45BD8" w:rsidRDefault="00F45BD8"/>
                </w:txbxContent>
              </v:textbox>
              <w10:wrap anchorx="page" anchory="page"/>
            </v:shape>
          </w:pict>
        </mc:Fallback>
      </mc:AlternateConten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45BD8" w:rsidRDefault="00000000">
    <w:pPr>
      <w:spacing w:line="14" w:lineRule="exact"/>
    </w:pPr>
    <w:r>
      <w:rPr>
        <w:noProof/>
      </w:rPr>
      <mc:AlternateContent>
        <mc:Choice Requires="wps">
          <w:drawing>
            <wp:anchor distT="0" distB="0" distL="0" distR="0" simplePos="0" relativeHeight="62914728" behindDoc="1" locked="0" layoutInCell="1" allowOverlap="1">
              <wp:simplePos x="0" y="0"/>
              <wp:positionH relativeFrom="page">
                <wp:posOffset>1216025</wp:posOffset>
              </wp:positionH>
              <wp:positionV relativeFrom="page">
                <wp:posOffset>981710</wp:posOffset>
              </wp:positionV>
              <wp:extent cx="445135" cy="286385"/>
              <wp:effectExtent l="0" t="0" r="0" b="0"/>
              <wp:wrapNone/>
              <wp:docPr id="113" name="Shape 113"/>
              <wp:cNvGraphicFramePr/>
              <a:graphic xmlns:a="http://schemas.openxmlformats.org/drawingml/2006/main">
                <a:graphicData uri="http://schemas.microsoft.com/office/word/2010/wordprocessingShape">
                  <wps:wsp>
                    <wps:cNvSpPr txBox="1"/>
                    <wps:spPr>
                      <a:xfrm>
                        <a:off x="0" y="0"/>
                        <a:ext cx="445135" cy="286385"/>
                      </a:xfrm>
                      <a:prstGeom prst="rect">
                        <a:avLst/>
                      </a:prstGeom>
                      <a:noFill/>
                    </wps:spPr>
                    <wps:txbx>
                      <w:txbxContent>
                        <w:p w:rsidR="00F45BD8" w:rsidRDefault="00F45BD8"/>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113" o:spid="_x0000_s1052" type="#_x0000_t202" style="position:absolute;margin-left:95.75pt;margin-top:77.3pt;width:35.05pt;height:22.55pt;z-index:-44040175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" filled="f" stroked="f">
              <v:textbox style="mso-fit-shape-to-text:t" inset="0,0,0,0">
                <w:txbxContent>
                  <w:p w:rsidR="00F45BD8" w:rsidRDefault="00F45BD8"/>
                </w:txbxContent>
              </v:textbox>
              <w10:wrap anchorx="page" anchory="page"/>
            </v:shape>
          </w:pict>
        </mc:Fallback>
      </mc:AlternateConten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45BD8" w:rsidRDefault="00F45BD8"/>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45BD8" w:rsidRDefault="00F45BD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45BD8" w:rsidRDefault="00000000">
    <w:pPr>
      <w:spacing w:line="14" w:lineRule="exact"/>
    </w:pPr>
    <w:r>
      <w:rPr>
        <w:noProof/>
      </w:rPr>
      <mc:AlternateContent>
        <mc:Choice Requires="wps">
          <w:drawing>
            <wp:anchor distT="0" distB="0" distL="0" distR="0" simplePos="0" relativeHeight="62914692" behindDoc="1" locked="0" layoutInCell="1" allowOverlap="1">
              <wp:simplePos x="0" y="0"/>
              <wp:positionH relativeFrom="page">
                <wp:posOffset>1216025</wp:posOffset>
              </wp:positionH>
              <wp:positionV relativeFrom="page">
                <wp:posOffset>721360</wp:posOffset>
              </wp:positionV>
              <wp:extent cx="445135" cy="286385"/>
              <wp:effectExtent l="0" t="0" r="0" b="0"/>
              <wp:wrapNone/>
              <wp:docPr id="7" name="Shape 7"/>
              <wp:cNvGraphicFramePr/>
              <a:graphic xmlns:a="http://schemas.openxmlformats.org/drawingml/2006/main">
                <a:graphicData uri="http://schemas.microsoft.com/office/word/2010/wordprocessingShape">
                  <wps:wsp>
                    <wps:cNvSpPr txBox="1"/>
                    <wps:spPr>
                      <a:xfrm>
                        <a:off x="0" y="0"/>
                        <a:ext cx="445135" cy="286385"/>
                      </a:xfrm>
                      <a:prstGeom prst="rect">
                        <a:avLst/>
                      </a:prstGeom>
                      <a:noFill/>
                    </wps:spPr>
                    <wps:txbx>
                      <w:txbxContent>
                        <w:p w:rsidR="00F45BD8" w:rsidRDefault="00F45BD8"/>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7" o:spid="_x0000_s1034" type="#_x0000_t202" style="position:absolute;margin-left:95.75pt;margin-top:56.8pt;width:35.05pt;height:22.55pt;z-index:-44040178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" filled="f" stroked="f">
              <v:textbox style="mso-fit-shape-to-text:t" inset="0,0,0,0">
                <w:txbxContent>
                  <w:p w:rsidR="00F45BD8" w:rsidRDefault="00F45BD8"/>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45BD8" w:rsidRDefault="00000000">
    <w:pPr>
      <w:spacing w:line="14" w:lineRule="exact"/>
    </w:pPr>
    <w:r>
      <w:rPr>
        <w:noProof/>
      </w:rPr>
      <mc:AlternateContent>
        <mc:Choice Requires="wps">
          <w:drawing>
            <wp:anchor distT="0" distB="0" distL="0" distR="0" simplePos="0" relativeHeight="62914700" behindDoc="1" locked="0" layoutInCell="1" allowOverlap="1">
              <wp:simplePos x="0" y="0"/>
              <wp:positionH relativeFrom="page">
                <wp:posOffset>1216025</wp:posOffset>
              </wp:positionH>
              <wp:positionV relativeFrom="page">
                <wp:posOffset>721360</wp:posOffset>
              </wp:positionV>
              <wp:extent cx="445135" cy="286385"/>
              <wp:effectExtent l="0" t="0" r="0" b="0"/>
              <wp:wrapNone/>
              <wp:docPr id="49" name="Shape 49"/>
              <wp:cNvGraphicFramePr/>
              <a:graphic xmlns:a="http://schemas.openxmlformats.org/drawingml/2006/main">
                <a:graphicData uri="http://schemas.microsoft.com/office/word/2010/wordprocessingShape">
                  <wps:wsp>
                    <wps:cNvSpPr txBox="1"/>
                    <wps:spPr>
                      <a:xfrm>
                        <a:off x="0" y="0"/>
                        <a:ext cx="445135" cy="286385"/>
                      </a:xfrm>
                      <a:prstGeom prst="rect">
                        <a:avLst/>
                      </a:prstGeom>
                      <a:noFill/>
                    </wps:spPr>
                    <wps:txbx>
                      <w:txbxContent>
                        <w:p w:rsidR="00F45BD8" w:rsidRDefault="00F45BD8"/>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49" o:spid="_x0000_s1038" type="#_x0000_t202" style="position:absolute;margin-left:95.75pt;margin-top:56.8pt;width:35.05pt;height:22.55pt;z-index:-44040178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" filled="f" stroked="f">
              <v:textbox style="mso-fit-shape-to-text:t" inset="0,0,0,0">
                <w:txbxContent>
                  <w:p w:rsidR="00F45BD8" w:rsidRDefault="00F45BD8"/>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45BD8" w:rsidRDefault="00000000">
    <w:pPr>
      <w:spacing w:line="14" w:lineRule="exact"/>
    </w:pPr>
    <w:r>
      <w:rPr>
        <w:noProof/>
      </w:rPr>
      <mc:AlternateContent>
        <mc:Choice Requires="wps">
          <w:drawing>
            <wp:anchor distT="0" distB="0" distL="0" distR="0" simplePos="0" relativeHeight="62914702" behindDoc="1" locked="0" layoutInCell="1" allowOverlap="1">
              <wp:simplePos x="0" y="0"/>
              <wp:positionH relativeFrom="page">
                <wp:posOffset>1216025</wp:posOffset>
              </wp:positionH>
              <wp:positionV relativeFrom="page">
                <wp:posOffset>721360</wp:posOffset>
              </wp:positionV>
              <wp:extent cx="445135" cy="286385"/>
              <wp:effectExtent l="0" t="0" r="0" b="0"/>
              <wp:wrapNone/>
              <wp:docPr id="51" name="Shape 51"/>
              <wp:cNvGraphicFramePr/>
              <a:graphic xmlns:a="http://schemas.openxmlformats.org/drawingml/2006/main">
                <a:graphicData uri="http://schemas.microsoft.com/office/word/2010/wordprocessingShape">
                  <wps:wsp>
                    <wps:cNvSpPr txBox="1"/>
                    <wps:spPr>
                      <a:xfrm>
                        <a:off x="0" y="0"/>
                        <a:ext cx="445135" cy="286385"/>
                      </a:xfrm>
                      <a:prstGeom prst="rect">
                        <a:avLst/>
                      </a:prstGeom>
                      <a:noFill/>
                    </wps:spPr>
                    <wps:txbx>
                      <w:txbxContent>
                        <w:p w:rsidR="00F45BD8" w:rsidRDefault="00F45BD8"/>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51" o:spid="_x0000_s1039" type="#_x0000_t202" style="position:absolute;margin-left:95.75pt;margin-top:56.8pt;width:35.05pt;height:22.55pt;z-index:-44040177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" filled="f" stroked="f">
              <v:textbox style="mso-fit-shape-to-text:t" inset="0,0,0,0">
                <w:txbxContent>
                  <w:p w:rsidR="00F45BD8" w:rsidRDefault="00F45BD8"/>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45BD8" w:rsidRDefault="00000000">
    <w:pPr>
      <w:spacing w:line="14" w:lineRule="exact"/>
    </w:pPr>
    <w:r>
      <w:rPr>
        <w:noProof/>
      </w:rPr>
      <mc:AlternateContent>
        <mc:Choice Requires="wps">
          <w:drawing>
            <wp:anchor distT="0" distB="0" distL="0" distR="0" simplePos="0" relativeHeight="62914710" behindDoc="1" locked="0" layoutInCell="1" allowOverlap="1">
              <wp:simplePos x="0" y="0"/>
              <wp:positionH relativeFrom="page">
                <wp:posOffset>1216025</wp:posOffset>
              </wp:positionH>
              <wp:positionV relativeFrom="page">
                <wp:posOffset>721360</wp:posOffset>
              </wp:positionV>
              <wp:extent cx="445135" cy="286385"/>
              <wp:effectExtent l="0" t="0" r="0" b="0"/>
              <wp:wrapNone/>
              <wp:docPr id="69" name="Shape 69"/>
              <wp:cNvGraphicFramePr/>
              <a:graphic xmlns:a="http://schemas.openxmlformats.org/drawingml/2006/main">
                <a:graphicData uri="http://schemas.microsoft.com/office/word/2010/wordprocessingShape">
                  <wps:wsp>
                    <wps:cNvSpPr txBox="1"/>
                    <wps:spPr>
                      <a:xfrm>
                        <a:off x="0" y="0"/>
                        <a:ext cx="445135" cy="286385"/>
                      </a:xfrm>
                      <a:prstGeom prst="rect">
                        <a:avLst/>
                      </a:prstGeom>
                      <a:noFill/>
                    </wps:spPr>
                    <wps:txbx>
                      <w:txbxContent>
                        <w:p w:rsidR="00F45BD8" w:rsidRDefault="00F45BD8"/>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69" o:spid="_x0000_s1043" type="#_x0000_t202" style="position:absolute;margin-left:95.75pt;margin-top:56.8pt;width:35.05pt;height:22.55pt;z-index:-44040177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" filled="f" stroked="f">
              <v:textbox style="mso-fit-shape-to-text:t" inset="0,0,0,0">
                <w:txbxContent>
                  <w:p w:rsidR="00F45BD8" w:rsidRDefault="00F45BD8"/>
                </w:txbxContent>
              </v:textbox>
              <w10:wrap anchorx="page" anchory="page"/>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45BD8" w:rsidRDefault="00F45BD8"/>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45BD8" w:rsidRDefault="00000000">
    <w:pPr>
      <w:spacing w:line="14" w:lineRule="exact"/>
    </w:pPr>
    <w:r>
      <w:rPr>
        <w:noProof/>
      </w:rPr>
      <mc:AlternateContent>
        <mc:Choice Requires="wps">
          <w:drawing>
            <wp:anchor distT="0" distB="0" distL="0" distR="0" simplePos="0" relativeHeight="62914716" behindDoc="1" locked="0" layoutInCell="1" allowOverlap="1">
              <wp:simplePos x="0" y="0"/>
              <wp:positionH relativeFrom="page">
                <wp:posOffset>1216025</wp:posOffset>
              </wp:positionH>
              <wp:positionV relativeFrom="page">
                <wp:posOffset>981710</wp:posOffset>
              </wp:positionV>
              <wp:extent cx="445135" cy="286385"/>
              <wp:effectExtent l="0" t="0" r="0" b="0"/>
              <wp:wrapNone/>
              <wp:docPr id="89" name="Shape 89"/>
              <wp:cNvGraphicFramePr/>
              <a:graphic xmlns:a="http://schemas.openxmlformats.org/drawingml/2006/main">
                <a:graphicData uri="http://schemas.microsoft.com/office/word/2010/wordprocessingShape">
                  <wps:wsp>
                    <wps:cNvSpPr txBox="1"/>
                    <wps:spPr>
                      <a:xfrm>
                        <a:off x="0" y="0"/>
                        <a:ext cx="445135" cy="286385"/>
                      </a:xfrm>
                      <a:prstGeom prst="rect">
                        <a:avLst/>
                      </a:prstGeom>
                      <a:noFill/>
                    </wps:spPr>
                    <wps:txbx>
                      <w:txbxContent>
                        <w:p w:rsidR="00F45BD8" w:rsidRDefault="00F45BD8"/>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89" o:spid="_x0000_s1046" type="#_x0000_t202" style="position:absolute;margin-left:95.75pt;margin-top:77.3pt;width:35.05pt;height:22.55pt;z-index:-44040176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" filled="f" stroked="f">
              <v:textbox style="mso-fit-shape-to-text:t" inset="0,0,0,0">
                <w:txbxContent>
                  <w:p w:rsidR="00F45BD8" w:rsidRDefault="00F45BD8"/>
                </w:txbxContent>
              </v:textbox>
              <w10:wrap anchorx="page" anchory="page"/>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45BD8" w:rsidRDefault="00000000">
    <w:pPr>
      <w:spacing w:line="14" w:lineRule="exact"/>
    </w:pPr>
    <w:r>
      <w:rPr>
        <w:noProof/>
      </w:rPr>
      <mc:AlternateContent>
        <mc:Choice Requires="wps">
          <w:drawing>
            <wp:anchor distT="0" distB="0" distL="0" distR="0" simplePos="0" relativeHeight="62914718" behindDoc="1" locked="0" layoutInCell="1" allowOverlap="1">
              <wp:simplePos x="0" y="0"/>
              <wp:positionH relativeFrom="page">
                <wp:posOffset>1216025</wp:posOffset>
              </wp:positionH>
              <wp:positionV relativeFrom="page">
                <wp:posOffset>981710</wp:posOffset>
              </wp:positionV>
              <wp:extent cx="445135" cy="286385"/>
              <wp:effectExtent l="0" t="0" r="0" b="0"/>
              <wp:wrapNone/>
              <wp:docPr id="91" name="Shape 91"/>
              <wp:cNvGraphicFramePr/>
              <a:graphic xmlns:a="http://schemas.openxmlformats.org/drawingml/2006/main">
                <a:graphicData uri="http://schemas.microsoft.com/office/word/2010/wordprocessingShape">
                  <wps:wsp>
                    <wps:cNvSpPr txBox="1"/>
                    <wps:spPr>
                      <a:xfrm>
                        <a:off x="0" y="0"/>
                        <a:ext cx="445135" cy="286385"/>
                      </a:xfrm>
                      <a:prstGeom prst="rect">
                        <a:avLst/>
                      </a:prstGeom>
                      <a:noFill/>
                    </wps:spPr>
                    <wps:txbx>
                      <w:txbxContent>
                        <w:p w:rsidR="00F45BD8" w:rsidRDefault="00F45BD8"/>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91" o:spid="_x0000_s1047" type="#_x0000_t202" style="position:absolute;margin-left:95.75pt;margin-top:77.3pt;width:35.05pt;height:22.55pt;z-index:-44040176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" filled="f" stroked="f">
              <v:textbox style="mso-fit-shape-to-text:t" inset="0,0,0,0">
                <w:txbxContent>
                  <w:p w:rsidR="00F45BD8" w:rsidRDefault="00F45BD8"/>
                </w:txbxContent>
              </v:textbox>
              <w10:wrap anchorx="page" anchory="page"/>
            </v:shape>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45BD8" w:rsidRDefault="00000000">
    <w:pPr>
      <w:spacing w:line="14" w:lineRule="exact"/>
    </w:pPr>
    <w:r>
      <w:rPr>
        <w:noProof/>
      </w:rPr>
      <mc:AlternateContent>
        <mc:Choice Requires="wps">
          <w:drawing>
            <wp:anchor distT="0" distB="0" distL="0" distR="0" simplePos="0" relativeHeight="62914726" behindDoc="1" locked="0" layoutInCell="1" allowOverlap="1">
              <wp:simplePos x="0" y="0"/>
              <wp:positionH relativeFrom="page">
                <wp:posOffset>1216025</wp:posOffset>
              </wp:positionH>
              <wp:positionV relativeFrom="page">
                <wp:posOffset>981710</wp:posOffset>
              </wp:positionV>
              <wp:extent cx="445135" cy="286385"/>
              <wp:effectExtent l="0" t="0" r="0" b="0"/>
              <wp:wrapNone/>
              <wp:docPr id="111" name="Shape 111"/>
              <wp:cNvGraphicFramePr/>
              <a:graphic xmlns:a="http://schemas.openxmlformats.org/drawingml/2006/main">
                <a:graphicData uri="http://schemas.microsoft.com/office/word/2010/wordprocessingShape">
                  <wps:wsp>
                    <wps:cNvSpPr txBox="1"/>
                    <wps:spPr>
                      <a:xfrm>
                        <a:off x="0" y="0"/>
                        <a:ext cx="445135" cy="286385"/>
                      </a:xfrm>
                      <a:prstGeom prst="rect">
                        <a:avLst/>
                      </a:prstGeom>
                      <a:noFill/>
                    </wps:spPr>
                    <wps:txbx>
                      <w:txbxContent>
                        <w:p w:rsidR="00F45BD8" w:rsidRDefault="00F45BD8"/>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111" o:spid="_x0000_s1051" type="#_x0000_t202" style="position:absolute;margin-left:95.75pt;margin-top:77.3pt;width:35.05pt;height:22.55pt;z-index:-44040175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" filled="f" stroked="f">
              <v:textbox style="mso-fit-shape-to-text:t" inset="0,0,0,0">
                <w:txbxContent>
                  <w:p w:rsidR="00F45BD8" w:rsidRDefault="00F45BD8"/>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064F48"/>
    <w:multiLevelType w:val="multilevel"/>
    <w:tmpl w:val="7C4274C0"/>
    <w:lvl w:ilvl="0">
      <w:start w:val="1"/>
      <w:numFmt w:val="decimal"/>
      <w:lvlText w:val="5.4.%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CC75375"/>
    <w:multiLevelType w:val="multilevel"/>
    <w:tmpl w:val="C92AD9F8"/>
    <w:lvl w:ilvl="0">
      <w:start w:val="1"/>
      <w:numFmt w:val="decimal"/>
      <w:lvlText w:val="5.2.%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4194131"/>
    <w:multiLevelType w:val="multilevel"/>
    <w:tmpl w:val="673024C2"/>
    <w:lvl w:ilvl="0">
      <w:start w:val="1"/>
      <w:numFmt w:val="decimal"/>
      <w:lvlText w:val="8.4.%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C577BCD"/>
    <w:multiLevelType w:val="multilevel"/>
    <w:tmpl w:val="55AE681E"/>
    <w:lvl w:ilvl="0">
      <w:start w:val="1"/>
      <w:numFmt w:val="decimal"/>
      <w:lvlText w:val="2.%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CFF0E3C"/>
    <w:multiLevelType w:val="multilevel"/>
    <w:tmpl w:val="7CBCCC4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EC528F5"/>
    <w:multiLevelType w:val="multilevel"/>
    <w:tmpl w:val="1598AD48"/>
    <w:lvl w:ilvl="0">
      <w:start w:val="1"/>
      <w:numFmt w:val="decimal"/>
      <w:lvlText w:val="5.1.%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1AF7142"/>
    <w:multiLevelType w:val="multilevel"/>
    <w:tmpl w:val="629676C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21407E0"/>
    <w:multiLevelType w:val="multilevel"/>
    <w:tmpl w:val="A906CDA8"/>
    <w:lvl w:ilvl="0">
      <w:start w:val="1"/>
      <w:numFmt w:val="decimal"/>
      <w:lvlText w:val="7.%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2A9636B"/>
    <w:multiLevelType w:val="multilevel"/>
    <w:tmpl w:val="8A4E3F4E"/>
    <w:lvl w:ilvl="0">
      <w:start w:val="1"/>
      <w:numFmt w:val="decimal"/>
      <w:lvlText w:val="1.%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61A72B9"/>
    <w:multiLevelType w:val="multilevel"/>
    <w:tmpl w:val="CA30151A"/>
    <w:lvl w:ilvl="0">
      <w:start w:val="10"/>
      <w:numFmt w:val="decimal"/>
      <w:lvlText w:val="1.6.%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3CF57FF"/>
    <w:multiLevelType w:val="multilevel"/>
    <w:tmpl w:val="41A848BC"/>
    <w:lvl w:ilvl="0">
      <w:start w:val="15"/>
      <w:numFmt w:val="decimal"/>
      <w:lvlText w:val="1.6.%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AB85DD0"/>
    <w:multiLevelType w:val="multilevel"/>
    <w:tmpl w:val="8FC4C64A"/>
    <w:lvl w:ilvl="0">
      <w:start w:val="4"/>
      <w:numFmt w:val="decimal"/>
      <w:lvlText w:val="1.%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E1E48E9"/>
    <w:multiLevelType w:val="multilevel"/>
    <w:tmpl w:val="C4B6298E"/>
    <w:lvl w:ilvl="0">
      <w:start w:val="1"/>
      <w:numFmt w:val="decimal"/>
      <w:lvlText w:val="10.%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D630734"/>
    <w:multiLevelType w:val="multilevel"/>
    <w:tmpl w:val="21844196"/>
    <w:lvl w:ilvl="0">
      <w:start w:val="5"/>
      <w:numFmt w:val="decimal"/>
      <w:lvlText w:val="1.%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516129E0"/>
    <w:multiLevelType w:val="multilevel"/>
    <w:tmpl w:val="46FA7BA0"/>
    <w:lvl w:ilvl="0">
      <w:start w:val="1"/>
      <w:numFmt w:val="decimal"/>
      <w:lvlText w:val="1.1.%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pl-PL" w:eastAsia="pl-PL" w:bidi="pl-PL"/>
      </w:rPr>
    </w:lvl>
    <w:lvl w:ilvl="1">
      <w:start w:val="2"/>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pl-PL" w:eastAsia="pl-PL" w:bidi="pl-PL"/>
      </w:rPr>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pl-PL" w:eastAsia="pl-PL" w:bidi="pl-PL"/>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57EC36E6"/>
    <w:multiLevelType w:val="multilevel"/>
    <w:tmpl w:val="9DB49AB2"/>
    <w:lvl w:ilvl="0">
      <w:start w:val="1"/>
      <w:numFmt w:val="decimal"/>
      <w:lvlText w:val="8.%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A7D7A04"/>
    <w:multiLevelType w:val="multilevel"/>
    <w:tmpl w:val="82B03310"/>
    <w:lvl w:ilvl="0">
      <w:start w:val="2"/>
      <w:numFmt w:val="decimal"/>
      <w:lvlText w:val="1.6.%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B7B2B36"/>
    <w:multiLevelType w:val="multilevel"/>
    <w:tmpl w:val="F7B8E20A"/>
    <w:lvl w:ilvl="0">
      <w:start w:val="1"/>
      <w:numFmt w:val="decimal"/>
      <w:lvlText w:val="6.%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6BC07EF1"/>
    <w:multiLevelType w:val="multilevel"/>
    <w:tmpl w:val="807238A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6CEE4166"/>
    <w:multiLevelType w:val="multilevel"/>
    <w:tmpl w:val="510CD412"/>
    <w:lvl w:ilvl="0">
      <w:start w:val="2"/>
      <w:numFmt w:val="decimal"/>
      <w:lvlText w:val="9.%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76A84B14"/>
    <w:multiLevelType w:val="multilevel"/>
    <w:tmpl w:val="F6769DEC"/>
    <w:lvl w:ilvl="0">
      <w:start w:val="1"/>
      <w:numFmt w:val="decimal"/>
      <w:lvlText w:val="5.%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380248723">
    <w:abstractNumId w:val="8"/>
  </w:num>
  <w:num w:numId="2" w16cid:durableId="1507091021">
    <w:abstractNumId w:val="4"/>
  </w:num>
  <w:num w:numId="3" w16cid:durableId="414085163">
    <w:abstractNumId w:val="14"/>
  </w:num>
  <w:num w:numId="4" w16cid:durableId="1570194990">
    <w:abstractNumId w:val="11"/>
  </w:num>
  <w:num w:numId="5" w16cid:durableId="1703434080">
    <w:abstractNumId w:val="13"/>
  </w:num>
  <w:num w:numId="6" w16cid:durableId="1141073091">
    <w:abstractNumId w:val="16"/>
  </w:num>
  <w:num w:numId="7" w16cid:durableId="938565568">
    <w:abstractNumId w:val="6"/>
  </w:num>
  <w:num w:numId="8" w16cid:durableId="2128426876">
    <w:abstractNumId w:val="9"/>
  </w:num>
  <w:num w:numId="9" w16cid:durableId="833377379">
    <w:abstractNumId w:val="10"/>
  </w:num>
  <w:num w:numId="10" w16cid:durableId="1428192171">
    <w:abstractNumId w:val="3"/>
  </w:num>
  <w:num w:numId="11" w16cid:durableId="100535503">
    <w:abstractNumId w:val="18"/>
  </w:num>
  <w:num w:numId="12" w16cid:durableId="2053385860">
    <w:abstractNumId w:val="20"/>
  </w:num>
  <w:num w:numId="13" w16cid:durableId="423965092">
    <w:abstractNumId w:val="5"/>
  </w:num>
  <w:num w:numId="14" w16cid:durableId="421872485">
    <w:abstractNumId w:val="1"/>
  </w:num>
  <w:num w:numId="15" w16cid:durableId="1772579161">
    <w:abstractNumId w:val="0"/>
  </w:num>
  <w:num w:numId="16" w16cid:durableId="267547109">
    <w:abstractNumId w:val="17"/>
  </w:num>
  <w:num w:numId="17" w16cid:durableId="236133472">
    <w:abstractNumId w:val="7"/>
  </w:num>
  <w:num w:numId="18" w16cid:durableId="1679119212">
    <w:abstractNumId w:val="15"/>
  </w:num>
  <w:num w:numId="19" w16cid:durableId="739134739">
    <w:abstractNumId w:val="2"/>
  </w:num>
  <w:num w:numId="20" w16cid:durableId="183129015">
    <w:abstractNumId w:val="19"/>
  </w:num>
  <w:num w:numId="21" w16cid:durableId="178599698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evenAndOddHeaders/>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5BD8"/>
    <w:rsid w:val="00057734"/>
    <w:rsid w:val="003A1EFA"/>
    <w:rsid w:val="003B4684"/>
    <w:rsid w:val="00451385"/>
    <w:rsid w:val="00511881"/>
    <w:rsid w:val="00671474"/>
    <w:rsid w:val="006905D7"/>
    <w:rsid w:val="00756F18"/>
    <w:rsid w:val="009E381E"/>
    <w:rsid w:val="00A171BF"/>
    <w:rsid w:val="00B1481B"/>
    <w:rsid w:val="00BF4B50"/>
    <w:rsid w:val="00D174A7"/>
    <w:rsid w:val="00D21DD4"/>
    <w:rsid w:val="00E43A26"/>
    <w:rsid w:val="00F35B3E"/>
    <w:rsid w:val="00F45BD8"/>
    <w:rsid w:val="00F93DF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C8C569"/>
  <w15:docId w15:val="{125FA10D-87FA-4344-92EC-46A326AA69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Unicode MS" w:eastAsia="Arial Unicode MS" w:hAnsi="Arial Unicode MS" w:cs="Arial Unicode MS"/>
        <w:sz w:val="24"/>
        <w:szCs w:val="24"/>
        <w:lang w:val="pl-PL" w:eastAsia="pl-PL" w:bidi="pl-PL"/>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color w:val="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ekstpodstawowyZnak">
    <w:name w:val="Tekst podstawowy Znak"/>
    <w:basedOn w:val="Domylnaczcionkaakapitu"/>
    <w:link w:val="Tekstpodstawowy"/>
    <w:rPr>
      <w:rFonts w:ascii="Times New Roman" w:eastAsia="Times New Roman" w:hAnsi="Times New Roman" w:cs="Times New Roman"/>
      <w:b w:val="0"/>
      <w:bCs w:val="0"/>
      <w:i w:val="0"/>
      <w:iCs w:val="0"/>
      <w:smallCaps w:val="0"/>
      <w:strike w:val="0"/>
      <w:sz w:val="20"/>
      <w:szCs w:val="20"/>
      <w:u w:val="none"/>
    </w:rPr>
  </w:style>
  <w:style w:type="character" w:customStyle="1" w:styleId="Heading2">
    <w:name w:val="Heading #2_"/>
    <w:basedOn w:val="Domylnaczcionkaakapitu"/>
    <w:link w:val="Heading20"/>
    <w:rPr>
      <w:rFonts w:ascii="Times New Roman" w:eastAsia="Times New Roman" w:hAnsi="Times New Roman" w:cs="Times New Roman"/>
      <w:b/>
      <w:bCs/>
      <w:i w:val="0"/>
      <w:iCs w:val="0"/>
      <w:smallCaps w:val="0"/>
      <w:strike w:val="0"/>
      <w:sz w:val="20"/>
      <w:szCs w:val="20"/>
      <w:u w:val="none"/>
    </w:rPr>
  </w:style>
  <w:style w:type="character" w:customStyle="1" w:styleId="Headerorfooter2">
    <w:name w:val="Header or footer (2)_"/>
    <w:basedOn w:val="Domylnaczcionkaakapitu"/>
    <w:link w:val="Headerorfooter20"/>
    <w:rPr>
      <w:rFonts w:ascii="Times New Roman" w:eastAsia="Times New Roman" w:hAnsi="Times New Roman" w:cs="Times New Roman"/>
      <w:b w:val="0"/>
      <w:bCs w:val="0"/>
      <w:i w:val="0"/>
      <w:iCs w:val="0"/>
      <w:smallCaps w:val="0"/>
      <w:strike w:val="0"/>
      <w:sz w:val="20"/>
      <w:szCs w:val="20"/>
      <w:u w:val="none"/>
    </w:rPr>
  </w:style>
  <w:style w:type="character" w:customStyle="1" w:styleId="Heading1">
    <w:name w:val="Heading #1_"/>
    <w:basedOn w:val="Domylnaczcionkaakapitu"/>
    <w:link w:val="Heading10"/>
    <w:rPr>
      <w:rFonts w:ascii="Times New Roman" w:eastAsia="Times New Roman" w:hAnsi="Times New Roman" w:cs="Times New Roman"/>
      <w:b/>
      <w:bCs/>
      <w:i w:val="0"/>
      <w:iCs w:val="0"/>
      <w:smallCaps w:val="0"/>
      <w:strike w:val="0"/>
      <w:sz w:val="22"/>
      <w:szCs w:val="22"/>
      <w:u w:val="none"/>
    </w:rPr>
  </w:style>
  <w:style w:type="character" w:customStyle="1" w:styleId="Other">
    <w:name w:val="Other_"/>
    <w:basedOn w:val="Domylnaczcionkaakapitu"/>
    <w:link w:val="Other0"/>
    <w:rPr>
      <w:rFonts w:ascii="Times New Roman" w:eastAsia="Times New Roman" w:hAnsi="Times New Roman" w:cs="Times New Roman"/>
      <w:b w:val="0"/>
      <w:bCs w:val="0"/>
      <w:i w:val="0"/>
      <w:iCs w:val="0"/>
      <w:smallCaps w:val="0"/>
      <w:strike w:val="0"/>
      <w:sz w:val="20"/>
      <w:szCs w:val="20"/>
      <w:u w:val="none"/>
    </w:rPr>
  </w:style>
  <w:style w:type="paragraph" w:styleId="Tekstpodstawowy">
    <w:name w:val="Body Text"/>
    <w:basedOn w:val="Normalny"/>
    <w:link w:val="TekstpodstawowyZnak"/>
    <w:qFormat/>
    <w:pPr>
      <w:shd w:val="clear" w:color="auto" w:fill="FFFFFF"/>
      <w:jc w:val="both"/>
    </w:pPr>
    <w:rPr>
      <w:rFonts w:ascii="Times New Roman" w:eastAsia="Times New Roman" w:hAnsi="Times New Roman" w:cs="Times New Roman"/>
      <w:sz w:val="20"/>
      <w:szCs w:val="20"/>
    </w:rPr>
  </w:style>
  <w:style w:type="paragraph" w:customStyle="1" w:styleId="Heading20">
    <w:name w:val="Heading #2"/>
    <w:basedOn w:val="Normalny"/>
    <w:link w:val="Heading2"/>
    <w:pPr>
      <w:shd w:val="clear" w:color="auto" w:fill="FFFFFF"/>
      <w:outlineLvl w:val="1"/>
    </w:pPr>
    <w:rPr>
      <w:rFonts w:ascii="Times New Roman" w:eastAsia="Times New Roman" w:hAnsi="Times New Roman" w:cs="Times New Roman"/>
      <w:b/>
      <w:bCs/>
      <w:sz w:val="20"/>
      <w:szCs w:val="20"/>
    </w:rPr>
  </w:style>
  <w:style w:type="paragraph" w:customStyle="1" w:styleId="Headerorfooter20">
    <w:name w:val="Header or footer (2)"/>
    <w:basedOn w:val="Normalny"/>
    <w:link w:val="Headerorfooter2"/>
    <w:pPr>
      <w:shd w:val="clear" w:color="auto" w:fill="FFFFFF"/>
    </w:pPr>
    <w:rPr>
      <w:rFonts w:ascii="Times New Roman" w:eastAsia="Times New Roman" w:hAnsi="Times New Roman" w:cs="Times New Roman"/>
      <w:sz w:val="20"/>
      <w:szCs w:val="20"/>
    </w:rPr>
  </w:style>
  <w:style w:type="paragraph" w:customStyle="1" w:styleId="Heading10">
    <w:name w:val="Heading #1"/>
    <w:basedOn w:val="Normalny"/>
    <w:link w:val="Heading1"/>
    <w:pPr>
      <w:shd w:val="clear" w:color="auto" w:fill="FFFFFF"/>
      <w:spacing w:after="230"/>
      <w:ind w:left="380"/>
      <w:jc w:val="center"/>
      <w:outlineLvl w:val="0"/>
    </w:pPr>
    <w:rPr>
      <w:rFonts w:ascii="Times New Roman" w:eastAsia="Times New Roman" w:hAnsi="Times New Roman" w:cs="Times New Roman"/>
      <w:b/>
      <w:bCs/>
      <w:sz w:val="22"/>
      <w:szCs w:val="22"/>
    </w:rPr>
  </w:style>
  <w:style w:type="paragraph" w:customStyle="1" w:styleId="Other0">
    <w:name w:val="Other"/>
    <w:basedOn w:val="Normalny"/>
    <w:link w:val="Other"/>
    <w:pPr>
      <w:shd w:val="clear" w:color="auto" w:fill="FFFFFF"/>
      <w:jc w:val="both"/>
    </w:pPr>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985523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header" Target="header6.xml"/><Relationship Id="rId26" Type="http://schemas.openxmlformats.org/officeDocument/2006/relationships/footer" Target="footer12.xml"/><Relationship Id="rId39" Type="http://schemas.openxmlformats.org/officeDocument/2006/relationships/fontTable" Target="fontTable.xml"/><Relationship Id="rId21" Type="http://schemas.openxmlformats.org/officeDocument/2006/relationships/footer" Target="footer9.xml"/><Relationship Id="rId34" Type="http://schemas.openxmlformats.org/officeDocument/2006/relationships/footer" Target="footer16.xml"/><Relationship Id="rId7" Type="http://schemas.openxmlformats.org/officeDocument/2006/relationships/header" Target="header1.xml"/><Relationship Id="rId12" Type="http://schemas.openxmlformats.org/officeDocument/2006/relationships/header" Target="header3.xml"/><Relationship Id="rId17" Type="http://schemas.openxmlformats.org/officeDocument/2006/relationships/header" Target="header5.xml"/><Relationship Id="rId25" Type="http://schemas.openxmlformats.org/officeDocument/2006/relationships/footer" Target="footer11.xml"/><Relationship Id="rId33" Type="http://schemas.openxmlformats.org/officeDocument/2006/relationships/header" Target="header12.xml"/><Relationship Id="rId38" Type="http://schemas.openxmlformats.org/officeDocument/2006/relationships/footer" Target="footer20.xml"/><Relationship Id="rId2" Type="http://schemas.openxmlformats.org/officeDocument/2006/relationships/styles" Target="styles.xml"/><Relationship Id="rId16" Type="http://schemas.openxmlformats.org/officeDocument/2006/relationships/footer" Target="footer6.xml"/><Relationship Id="rId20" Type="http://schemas.openxmlformats.org/officeDocument/2006/relationships/footer" Target="footer8.xml"/><Relationship Id="rId29" Type="http://schemas.openxmlformats.org/officeDocument/2006/relationships/footer" Target="footer1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24" Type="http://schemas.openxmlformats.org/officeDocument/2006/relationships/footer" Target="footer10.xml"/><Relationship Id="rId32" Type="http://schemas.openxmlformats.org/officeDocument/2006/relationships/header" Target="header11.xml"/><Relationship Id="rId37" Type="http://schemas.openxmlformats.org/officeDocument/2006/relationships/footer" Target="footer19.xml"/><Relationship Id="rId40"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footer" Target="footer5.xml"/><Relationship Id="rId23" Type="http://schemas.openxmlformats.org/officeDocument/2006/relationships/header" Target="header8.xml"/><Relationship Id="rId28" Type="http://schemas.openxmlformats.org/officeDocument/2006/relationships/header" Target="header10.xml"/><Relationship Id="rId36" Type="http://schemas.openxmlformats.org/officeDocument/2006/relationships/footer" Target="footer18.xml"/><Relationship Id="rId10" Type="http://schemas.openxmlformats.org/officeDocument/2006/relationships/footer" Target="footer2.xml"/><Relationship Id="rId19" Type="http://schemas.openxmlformats.org/officeDocument/2006/relationships/footer" Target="footer7.xml"/><Relationship Id="rId31" Type="http://schemas.openxmlformats.org/officeDocument/2006/relationships/footer" Target="footer15.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 Id="rId22" Type="http://schemas.openxmlformats.org/officeDocument/2006/relationships/header" Target="header7.xml"/><Relationship Id="rId27" Type="http://schemas.openxmlformats.org/officeDocument/2006/relationships/header" Target="header9.xml"/><Relationship Id="rId30" Type="http://schemas.openxmlformats.org/officeDocument/2006/relationships/footer" Target="footer14.xml"/><Relationship Id="rId35" Type="http://schemas.openxmlformats.org/officeDocument/2006/relationships/footer" Target="footer17.xml"/><Relationship Id="rId8" Type="http://schemas.openxmlformats.org/officeDocument/2006/relationships/header" Target="header2.xml"/><Relationship Id="rId3"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TotalTime>
  <Pages>1</Pages>
  <Words>5850</Words>
  <Characters>35105</Characters>
  <Application>Microsoft Office Word</Application>
  <DocSecurity>0</DocSecurity>
  <Lines>292</Lines>
  <Paragraphs>81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40874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Mikołaj</dc:creator>
  <cp:keywords/>
  <cp:lastModifiedBy>Marek Myśliński</cp:lastModifiedBy>
  <cp:revision>9</cp:revision>
  <dcterms:created xsi:type="dcterms:W3CDTF">2025-04-22T09:48:00Z</dcterms:created>
  <dcterms:modified xsi:type="dcterms:W3CDTF">2026-02-03T11:40:00Z</dcterms:modified>
</cp:coreProperties>
</file>